
<file path=[Content_Types].xml><?xml version="1.0" encoding="utf-8"?>
<Types xmlns="http://schemas.openxmlformats.org/package/2006/content-types">
  <Override PartName="/word/footnotes.xml" ContentType="application/vnd.openxmlformats-officedocument.wordprocessingml.footnotes+xml"/>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62DF" w:rsidRDefault="00111083" w:rsidP="009B62DF">
      <w:pPr>
        <w:spacing w:after="0"/>
        <w:jc w:val="right"/>
        <w:rPr>
          <w:b/>
          <w:bCs/>
        </w:rPr>
      </w:pPr>
      <w:r w:rsidRPr="00C21DEB">
        <w:rPr>
          <w:b/>
          <w:bCs/>
        </w:rPr>
        <w:t>Załącznik nr 1</w:t>
      </w:r>
    </w:p>
    <w:p w:rsidR="00111083" w:rsidRPr="00C21DEB" w:rsidRDefault="009B62DF" w:rsidP="009B62DF">
      <w:pPr>
        <w:spacing w:after="0"/>
        <w:jc w:val="right"/>
        <w:rPr>
          <w:b/>
          <w:bCs/>
        </w:rPr>
      </w:pPr>
      <w:r>
        <w:rPr>
          <w:b/>
          <w:bCs/>
        </w:rPr>
        <w:t>do Zaproszenia do składania ofert</w:t>
      </w:r>
    </w:p>
    <w:p w:rsidR="00595A57" w:rsidRDefault="00595A57" w:rsidP="00111083">
      <w:pPr>
        <w:jc w:val="center"/>
        <w:rPr>
          <w:b/>
          <w:bCs/>
          <w:sz w:val="28"/>
          <w:szCs w:val="28"/>
        </w:rPr>
      </w:pPr>
    </w:p>
    <w:p w:rsidR="00111083" w:rsidRPr="00111083" w:rsidRDefault="00111083" w:rsidP="00111083">
      <w:pPr>
        <w:jc w:val="center"/>
        <w:rPr>
          <w:b/>
          <w:bCs/>
          <w:sz w:val="28"/>
          <w:szCs w:val="28"/>
        </w:rPr>
      </w:pPr>
      <w:r w:rsidRPr="00111083">
        <w:rPr>
          <w:b/>
          <w:bCs/>
          <w:sz w:val="28"/>
          <w:szCs w:val="28"/>
        </w:rPr>
        <w:t xml:space="preserve">Szczegółowy </w:t>
      </w:r>
      <w:r w:rsidR="002D5CB6">
        <w:rPr>
          <w:b/>
          <w:bCs/>
          <w:sz w:val="28"/>
          <w:szCs w:val="28"/>
        </w:rPr>
        <w:t>O</w:t>
      </w:r>
      <w:r w:rsidRPr="00111083">
        <w:rPr>
          <w:b/>
          <w:bCs/>
          <w:sz w:val="28"/>
          <w:szCs w:val="28"/>
        </w:rPr>
        <w:t xml:space="preserve">pis </w:t>
      </w:r>
      <w:r w:rsidR="002D5CB6">
        <w:rPr>
          <w:b/>
          <w:bCs/>
          <w:sz w:val="28"/>
          <w:szCs w:val="28"/>
        </w:rPr>
        <w:t>P</w:t>
      </w:r>
      <w:r w:rsidRPr="00111083">
        <w:rPr>
          <w:b/>
          <w:bCs/>
          <w:sz w:val="28"/>
          <w:szCs w:val="28"/>
        </w:rPr>
        <w:t xml:space="preserve">rzedmiotu </w:t>
      </w:r>
      <w:r w:rsidR="002D5CB6">
        <w:rPr>
          <w:b/>
          <w:bCs/>
          <w:sz w:val="28"/>
          <w:szCs w:val="28"/>
        </w:rPr>
        <w:t>Z</w:t>
      </w:r>
      <w:r w:rsidRPr="00111083">
        <w:rPr>
          <w:b/>
          <w:bCs/>
          <w:sz w:val="28"/>
          <w:szCs w:val="28"/>
        </w:rPr>
        <w:t>amówienia</w:t>
      </w:r>
      <w:r w:rsidR="002D5CB6">
        <w:rPr>
          <w:b/>
          <w:bCs/>
          <w:sz w:val="28"/>
          <w:szCs w:val="28"/>
        </w:rPr>
        <w:t xml:space="preserve"> (SOPZ)</w:t>
      </w:r>
    </w:p>
    <w:p w:rsidR="00111083" w:rsidRDefault="00111083" w:rsidP="00D217ED">
      <w:pPr>
        <w:jc w:val="both"/>
      </w:pPr>
      <w:r>
        <w:t xml:space="preserve">Przedmiotem zamówienia jest dostawa </w:t>
      </w:r>
      <w:r w:rsidR="00D217ED">
        <w:t xml:space="preserve">pomocy dydaktycznych </w:t>
      </w:r>
      <w:r>
        <w:t>w ramach projektu „Szkoły bez barier, wszechstronny rozwój uczniów – edukacja włączająca” FEMA.07.02-IP.01-06GE/24 współfinansowanego z EFS+.</w:t>
      </w:r>
    </w:p>
    <w:p w:rsidR="00993447" w:rsidRPr="00C92855" w:rsidRDefault="00993447" w:rsidP="005135A4">
      <w:pPr>
        <w:pStyle w:val="Akapitzlist"/>
        <w:numPr>
          <w:ilvl w:val="0"/>
          <w:numId w:val="1"/>
        </w:numPr>
        <w:rPr>
          <w:b/>
          <w:bCs/>
        </w:rPr>
      </w:pPr>
      <w:r w:rsidRPr="00C92855">
        <w:rPr>
          <w:b/>
          <w:bCs/>
          <w:u w:val="single"/>
        </w:rPr>
        <w:t>Przedmiotem zamówienia jest usługa polegająca na:</w:t>
      </w:r>
      <w:r w:rsidRPr="00C92855">
        <w:rPr>
          <w:b/>
          <w:bCs/>
        </w:rPr>
        <w:t xml:space="preserve"> dostawa, transport</w:t>
      </w:r>
      <w:r w:rsidR="00D217ED">
        <w:rPr>
          <w:b/>
          <w:bCs/>
        </w:rPr>
        <w:t xml:space="preserve"> pomocy dydaktycznych </w:t>
      </w:r>
      <w:r w:rsidRPr="00C92855">
        <w:rPr>
          <w:b/>
          <w:bCs/>
        </w:rPr>
        <w:t>w ramach projektu.</w:t>
      </w:r>
    </w:p>
    <w:p w:rsidR="00E62DA3" w:rsidRPr="00E62DA3" w:rsidRDefault="00993447" w:rsidP="005135A4">
      <w:pPr>
        <w:pStyle w:val="Akapitzlist"/>
        <w:numPr>
          <w:ilvl w:val="0"/>
          <w:numId w:val="3"/>
        </w:numPr>
        <w:jc w:val="both"/>
        <w:rPr>
          <w:b/>
          <w:bCs/>
        </w:rPr>
      </w:pPr>
      <w:r w:rsidRPr="00E62DA3">
        <w:rPr>
          <w:b/>
          <w:bCs/>
        </w:rPr>
        <w:t>Wszystkie elementy muszą</w:t>
      </w:r>
      <w:r w:rsidR="00E62DA3">
        <w:rPr>
          <w:b/>
          <w:bCs/>
        </w:rPr>
        <w:t xml:space="preserve"> być</w:t>
      </w:r>
      <w:r w:rsidRPr="00E62DA3">
        <w:rPr>
          <w:b/>
          <w:bCs/>
        </w:rPr>
        <w:t xml:space="preserve"> dopuszczone do użytkowania w placówkach oświatowych, posiadać wymagane atesty, certyfikaty oraz deklaracje zgodności (jeżeli dotyczy)</w:t>
      </w:r>
      <w:r w:rsidR="00D217ED">
        <w:rPr>
          <w:b/>
          <w:bCs/>
        </w:rPr>
        <w:t>.</w:t>
      </w:r>
    </w:p>
    <w:p w:rsidR="00E62DA3" w:rsidRDefault="0079674F" w:rsidP="005135A4">
      <w:pPr>
        <w:pStyle w:val="Akapitzlist"/>
        <w:numPr>
          <w:ilvl w:val="0"/>
          <w:numId w:val="3"/>
        </w:numPr>
        <w:jc w:val="both"/>
        <w:rPr>
          <w:b/>
          <w:bCs/>
        </w:rPr>
      </w:pPr>
      <w:r w:rsidRPr="00E62DA3">
        <w:rPr>
          <w:b/>
          <w:bCs/>
        </w:rPr>
        <w:t xml:space="preserve">Dostarczony sprzęt musi być nieużywany, nieregenerowany, kompletny, dostarczony </w:t>
      </w:r>
      <w:r w:rsidR="00E62DA3">
        <w:rPr>
          <w:b/>
          <w:bCs/>
        </w:rPr>
        <w:br/>
      </w:r>
      <w:r w:rsidRPr="00E62DA3">
        <w:rPr>
          <w:b/>
          <w:bCs/>
        </w:rPr>
        <w:t xml:space="preserve">w opakowaniu oryginalnym (opakowanie musi być nienaruszone i posiadać zabezpieczenie zastosowane przez producenta/dystrybutora). </w:t>
      </w:r>
    </w:p>
    <w:p w:rsidR="00E62DA3" w:rsidRDefault="0079674F" w:rsidP="005135A4">
      <w:pPr>
        <w:pStyle w:val="Akapitzlist"/>
        <w:numPr>
          <w:ilvl w:val="0"/>
          <w:numId w:val="3"/>
        </w:numPr>
        <w:jc w:val="both"/>
        <w:rPr>
          <w:b/>
          <w:bCs/>
        </w:rPr>
      </w:pPr>
      <w:r w:rsidRPr="00E62DA3">
        <w:rPr>
          <w:b/>
          <w:bCs/>
        </w:rPr>
        <w:t>Sprzęt musi być</w:t>
      </w:r>
      <w:r w:rsidR="00E62DA3">
        <w:rPr>
          <w:b/>
          <w:bCs/>
        </w:rPr>
        <w:t xml:space="preserve"> fabrycznie nowy,</w:t>
      </w:r>
      <w:r w:rsidRPr="00E62DA3">
        <w:rPr>
          <w:b/>
          <w:bCs/>
        </w:rPr>
        <w:t xml:space="preserve"> wolny od jakichkolwiek wad fizycznych i prawnych, sprawny technicznie oraz musi pochodzić z autoryzowanego kanału dystrybucyjnego. </w:t>
      </w:r>
    </w:p>
    <w:p w:rsidR="00993447" w:rsidRPr="00E62DA3" w:rsidRDefault="0079674F" w:rsidP="005135A4">
      <w:pPr>
        <w:pStyle w:val="Akapitzlist"/>
        <w:numPr>
          <w:ilvl w:val="0"/>
          <w:numId w:val="3"/>
        </w:numPr>
        <w:jc w:val="both"/>
        <w:rPr>
          <w:b/>
          <w:bCs/>
        </w:rPr>
      </w:pPr>
      <w:r w:rsidRPr="00E62DA3">
        <w:rPr>
          <w:b/>
          <w:bCs/>
        </w:rPr>
        <w:t>Całość dostarczonego sprzętu musi być objęta gwarancją opartą o świadczenia gwarancyjne producentów w okresie zapisanym w specyfikacjach sprzętu</w:t>
      </w:r>
      <w:r w:rsidR="00E62DA3">
        <w:rPr>
          <w:b/>
          <w:bCs/>
        </w:rPr>
        <w:t>, o</w:t>
      </w:r>
      <w:r w:rsidR="00E62DA3" w:rsidRPr="00E62DA3">
        <w:rPr>
          <w:b/>
          <w:bCs/>
        </w:rPr>
        <w:t xml:space="preserve"> ile wg danych producenta nie stanowi inaczej min. 24 miesiące w cenie.</w:t>
      </w:r>
    </w:p>
    <w:p w:rsidR="00993447" w:rsidRDefault="00E62DA3" w:rsidP="00C81F45">
      <w:pPr>
        <w:ind w:left="360"/>
        <w:jc w:val="both"/>
      </w:pPr>
      <w:r w:rsidRPr="00F91502">
        <w:rPr>
          <w:b/>
          <w:bCs/>
        </w:rPr>
        <w:t xml:space="preserve">Zamówienie zostało podzielone na </w:t>
      </w:r>
      <w:r w:rsidR="00D217ED">
        <w:rPr>
          <w:b/>
          <w:bCs/>
        </w:rPr>
        <w:t>6</w:t>
      </w:r>
      <w:r w:rsidRPr="00F91502">
        <w:rPr>
          <w:b/>
          <w:bCs/>
        </w:rPr>
        <w:t xml:space="preserve"> części.</w:t>
      </w:r>
      <w:r w:rsidR="00C92855">
        <w:t xml:space="preserve">Szczegółowy opis przedmiotu zamówienia obejmuje wykaz </w:t>
      </w:r>
      <w:r w:rsidR="00D217ED">
        <w:t>6</w:t>
      </w:r>
      <w:r w:rsidR="0079674F">
        <w:t xml:space="preserve"> częś</w:t>
      </w:r>
      <w:r w:rsidR="00F91502">
        <w:t>ci</w:t>
      </w:r>
      <w:r w:rsidR="0079674F">
        <w:t xml:space="preserve"> zawierając</w:t>
      </w:r>
      <w:r w:rsidR="00F91502">
        <w:t>ych</w:t>
      </w:r>
      <w:r w:rsidR="0079674F">
        <w:t xml:space="preserve"> łącznie </w:t>
      </w:r>
      <w:r w:rsidR="00111155">
        <w:t>81</w:t>
      </w:r>
      <w:r w:rsidR="00C92855">
        <w:t xml:space="preserve">pozycji: </w:t>
      </w:r>
    </w:p>
    <w:p w:rsidR="0079674F" w:rsidRPr="00C81F45" w:rsidRDefault="0079674F" w:rsidP="00C81F45">
      <w:pPr>
        <w:spacing w:after="0"/>
        <w:ind w:left="360"/>
      </w:pPr>
      <w:bookmarkStart w:id="0" w:name="_Hlk223438048"/>
      <w:r w:rsidRPr="00C81F45">
        <w:rPr>
          <w:b/>
          <w:bCs/>
        </w:rPr>
        <w:t>I część  –</w:t>
      </w:r>
      <w:r w:rsidRPr="00C81F45">
        <w:t xml:space="preserve"> Zakup </w:t>
      </w:r>
      <w:r w:rsidR="00D217ED">
        <w:t>Zestawu do małej motoryki do prowadzenia zajęć terapii ręki – 9 elementów</w:t>
      </w:r>
    </w:p>
    <w:p w:rsidR="0079674F" w:rsidRPr="00C81F45" w:rsidRDefault="0079674F" w:rsidP="00C81F45">
      <w:pPr>
        <w:spacing w:after="0"/>
        <w:ind w:left="360"/>
      </w:pPr>
      <w:r w:rsidRPr="00C81F45">
        <w:rPr>
          <w:b/>
          <w:bCs/>
        </w:rPr>
        <w:t>II część –</w:t>
      </w:r>
      <w:r w:rsidR="00D217ED">
        <w:t>Gabinet pedagoga z salą relaksu i rozwiązywania relaksu – 1 element</w:t>
      </w:r>
    </w:p>
    <w:p w:rsidR="0079674F" w:rsidRPr="00C81F45" w:rsidRDefault="0079674F" w:rsidP="00C81F45">
      <w:pPr>
        <w:spacing w:after="0"/>
        <w:ind w:left="360"/>
      </w:pPr>
      <w:r w:rsidRPr="00C81F45">
        <w:rPr>
          <w:b/>
          <w:bCs/>
        </w:rPr>
        <w:t>III część</w:t>
      </w:r>
      <w:r w:rsidRPr="00C81F45">
        <w:t xml:space="preserve"> – </w:t>
      </w:r>
      <w:r w:rsidR="00DF017F">
        <w:t>Monitory interaktywne – 1 element</w:t>
      </w:r>
    </w:p>
    <w:p w:rsidR="00014507" w:rsidRDefault="0079674F" w:rsidP="00C81F45">
      <w:pPr>
        <w:spacing w:after="0"/>
        <w:ind w:left="360"/>
      </w:pPr>
      <w:r w:rsidRPr="00C81F45">
        <w:rPr>
          <w:b/>
          <w:bCs/>
        </w:rPr>
        <w:t>IV część</w:t>
      </w:r>
      <w:r w:rsidRPr="00C81F45">
        <w:t xml:space="preserve"> – </w:t>
      </w:r>
      <w:r w:rsidR="00DF017F">
        <w:t xml:space="preserve">System sygnalizujący natężenie nadmiernego hałasu – 1 element </w:t>
      </w:r>
    </w:p>
    <w:p w:rsidR="00DF017F" w:rsidRDefault="00DF017F" w:rsidP="00C81F45">
      <w:pPr>
        <w:spacing w:after="0"/>
        <w:ind w:left="360"/>
      </w:pPr>
      <w:r>
        <w:rPr>
          <w:b/>
          <w:bCs/>
        </w:rPr>
        <w:t xml:space="preserve">V część </w:t>
      </w:r>
      <w:r>
        <w:t xml:space="preserve">– Pakiet SPE do Terapii Emocjonalno-Społecznej – </w:t>
      </w:r>
      <w:r w:rsidR="00111155">
        <w:t>48</w:t>
      </w:r>
      <w:r>
        <w:t xml:space="preserve"> elementów</w:t>
      </w:r>
    </w:p>
    <w:p w:rsidR="00DF017F" w:rsidRPr="00C81F45" w:rsidRDefault="00DF017F" w:rsidP="00BB760A">
      <w:pPr>
        <w:spacing w:after="0"/>
        <w:ind w:left="1276" w:hanging="916"/>
      </w:pPr>
      <w:r>
        <w:rPr>
          <w:b/>
          <w:bCs/>
        </w:rPr>
        <w:t xml:space="preserve">VI część </w:t>
      </w:r>
      <w:r>
        <w:t>– Kompleksowy pakiet programów edukacyjno-terapeutycznych. (Zestaw – Profesjonalny gabinet edukacyjno-terapeutyczny PLUS, pakiet programów do zajęć korekcyjno-kompensacyjnych, wyrównawczo-dydaktycznych, logopedycznych, rewalidacyjnych, rozwijających kompetencje emocjonalno-społeczne) – 21 elementów</w:t>
      </w:r>
    </w:p>
    <w:bookmarkEnd w:id="0"/>
    <w:p w:rsidR="0079674F" w:rsidRDefault="00014507" w:rsidP="00F706F2">
      <w:pPr>
        <w:spacing w:before="240" w:after="0"/>
        <w:ind w:left="360"/>
        <w:jc w:val="both"/>
      </w:pPr>
      <w:r w:rsidRPr="00C81F45">
        <w:t>Wykonawca może złożyć ofertę na dowolną</w:t>
      </w:r>
      <w:r w:rsidRPr="00014507">
        <w:t xml:space="preserve"> ilość części zamówienia. Zamawiający udzieli zamówienia jednemu Wykonawcy na maksymalnie </w:t>
      </w:r>
      <w:r w:rsidR="004D33C8">
        <w:t>6</w:t>
      </w:r>
      <w:r w:rsidRPr="00014507">
        <w:t xml:space="preserve"> części.</w:t>
      </w:r>
    </w:p>
    <w:p w:rsidR="00C81F45" w:rsidRDefault="00C81F45" w:rsidP="005135A4">
      <w:pPr>
        <w:pStyle w:val="Akapitzlist"/>
        <w:numPr>
          <w:ilvl w:val="0"/>
          <w:numId w:val="8"/>
        </w:numPr>
        <w:spacing w:before="240"/>
        <w:rPr>
          <w:b/>
          <w:bCs/>
          <w:u w:val="single"/>
        </w:rPr>
      </w:pPr>
      <w:r w:rsidRPr="00C81F45">
        <w:rPr>
          <w:b/>
          <w:bCs/>
          <w:u w:val="single"/>
        </w:rPr>
        <w:t xml:space="preserve">Oznaczenie według Wspólnego Słownika Zamówień: </w:t>
      </w:r>
    </w:p>
    <w:p w:rsidR="00F706F2" w:rsidRPr="00F706F2" w:rsidRDefault="00F706F2" w:rsidP="00912FDB">
      <w:pPr>
        <w:pStyle w:val="Akapitzlist"/>
        <w:spacing w:before="240"/>
        <w:ind w:left="1134" w:hanging="774"/>
        <w:rPr>
          <w:bCs/>
        </w:rPr>
      </w:pPr>
      <w:r w:rsidRPr="00F706F2">
        <w:rPr>
          <w:bCs/>
        </w:rPr>
        <w:t>I część  – Zakup Zestawu do małej motoryki do prowadzenia zajęć terapii ręki</w:t>
      </w:r>
      <w:r>
        <w:rPr>
          <w:bCs/>
        </w:rPr>
        <w:t xml:space="preserve"> -</w:t>
      </w:r>
      <w:r w:rsidRPr="00C81F45">
        <w:rPr>
          <w:b/>
          <w:bCs/>
        </w:rPr>
        <w:t>CPV 396162100-6 Pomoce dydaktyczne</w:t>
      </w:r>
    </w:p>
    <w:p w:rsidR="00F706F2" w:rsidRPr="00F706F2" w:rsidRDefault="00F706F2" w:rsidP="00CD7731">
      <w:pPr>
        <w:pStyle w:val="Akapitzlist"/>
        <w:spacing w:before="240"/>
        <w:ind w:left="1134" w:hanging="774"/>
        <w:rPr>
          <w:bCs/>
        </w:rPr>
      </w:pPr>
      <w:r w:rsidRPr="00F706F2">
        <w:rPr>
          <w:bCs/>
        </w:rPr>
        <w:t xml:space="preserve">II część – Gabinet pedagoga z salą relaksu i rozwiązywania relaksu </w:t>
      </w:r>
      <w:r>
        <w:rPr>
          <w:bCs/>
        </w:rPr>
        <w:t xml:space="preserve">- </w:t>
      </w:r>
      <w:r w:rsidRPr="00C81F45">
        <w:rPr>
          <w:b/>
          <w:bCs/>
        </w:rPr>
        <w:t>CPV 396162100-6 Pomoce dydaktyczne</w:t>
      </w:r>
    </w:p>
    <w:p w:rsidR="00F706F2" w:rsidRDefault="00F706F2" w:rsidP="00F706F2">
      <w:pPr>
        <w:spacing w:after="0"/>
        <w:ind w:left="357"/>
        <w:rPr>
          <w:b/>
          <w:bCs/>
        </w:rPr>
      </w:pPr>
      <w:r w:rsidRPr="00F706F2">
        <w:rPr>
          <w:bCs/>
        </w:rPr>
        <w:lastRenderedPageBreak/>
        <w:t xml:space="preserve">III część – Monitory interaktywne </w:t>
      </w:r>
      <w:r w:rsidRPr="00C81F45">
        <w:rPr>
          <w:b/>
          <w:bCs/>
        </w:rPr>
        <w:t>CPV 32322000-6 Urządzenie multimedialne</w:t>
      </w:r>
    </w:p>
    <w:p w:rsidR="00F706F2" w:rsidRPr="00CE16F7" w:rsidRDefault="00F706F2" w:rsidP="00CD7731">
      <w:pPr>
        <w:pStyle w:val="Akapitzlist"/>
        <w:spacing w:after="0"/>
        <w:ind w:left="1134" w:hanging="850"/>
        <w:rPr>
          <w:rFonts w:cstheme="minorHAnsi"/>
          <w:b/>
          <w:bCs/>
        </w:rPr>
      </w:pPr>
      <w:r w:rsidRPr="00F706F2">
        <w:rPr>
          <w:bCs/>
        </w:rPr>
        <w:t>IV część – System sygnalizujący natężenie nadmiernego hałasu</w:t>
      </w:r>
      <w:r>
        <w:rPr>
          <w:bCs/>
        </w:rPr>
        <w:t xml:space="preserve"> -</w:t>
      </w:r>
      <w:r w:rsidR="00CE16F7" w:rsidRPr="00CE16F7">
        <w:rPr>
          <w:rStyle w:val="Nagwek1Znak"/>
          <w:rFonts w:asciiTheme="minorHAnsi" w:hAnsiTheme="minorHAnsi" w:cstheme="minorHAnsi"/>
          <w:b/>
          <w:color w:val="0A0A0A"/>
          <w:sz w:val="22"/>
          <w:szCs w:val="22"/>
          <w:shd w:val="clear" w:color="auto" w:fill="FFFFFF"/>
        </w:rPr>
        <w:t>CPV</w:t>
      </w:r>
      <w:r w:rsidR="00CE16F7" w:rsidRPr="00CE16F7">
        <w:rPr>
          <w:rStyle w:val="Pogrubienie"/>
          <w:rFonts w:cstheme="minorHAnsi"/>
          <w:color w:val="0A0A0A"/>
          <w:shd w:val="clear" w:color="auto" w:fill="FFFFFF"/>
        </w:rPr>
        <w:t>38434300-9</w:t>
      </w:r>
      <w:r w:rsidR="00CE16F7">
        <w:rPr>
          <w:rStyle w:val="Pogrubienie"/>
          <w:rFonts w:cstheme="minorHAnsi"/>
          <w:color w:val="0A0A0A"/>
          <w:shd w:val="clear" w:color="auto" w:fill="FFFFFF"/>
        </w:rPr>
        <w:t xml:space="preserve"> urządzenie do pomiaru hałasu</w:t>
      </w:r>
    </w:p>
    <w:p w:rsidR="00F706F2" w:rsidRPr="00F706F2" w:rsidRDefault="00F706F2" w:rsidP="00CD7731">
      <w:pPr>
        <w:pStyle w:val="Akapitzlist"/>
        <w:spacing w:before="240"/>
        <w:ind w:left="1276" w:hanging="916"/>
        <w:rPr>
          <w:bCs/>
        </w:rPr>
      </w:pPr>
      <w:r w:rsidRPr="00F706F2">
        <w:rPr>
          <w:bCs/>
        </w:rPr>
        <w:t xml:space="preserve">V część – Pakiet SPE do Terapii Emocjonalno-Społecznej – </w:t>
      </w:r>
      <w:r w:rsidR="00565F15">
        <w:rPr>
          <w:bCs/>
        </w:rPr>
        <w:t>48</w:t>
      </w:r>
      <w:r w:rsidRPr="00F706F2">
        <w:rPr>
          <w:bCs/>
        </w:rPr>
        <w:t xml:space="preserve"> elementów</w:t>
      </w:r>
      <w:r>
        <w:rPr>
          <w:bCs/>
        </w:rPr>
        <w:t xml:space="preserve"> - </w:t>
      </w:r>
      <w:r w:rsidRPr="00C81F45">
        <w:rPr>
          <w:b/>
          <w:bCs/>
        </w:rPr>
        <w:t>CPV 396162100-6 Pomoce dydaktyczne</w:t>
      </w:r>
    </w:p>
    <w:p w:rsidR="00F706F2" w:rsidRPr="00F706F2" w:rsidRDefault="00F706F2" w:rsidP="00CD7731">
      <w:pPr>
        <w:pStyle w:val="Akapitzlist"/>
        <w:spacing w:before="240"/>
        <w:ind w:left="1276" w:hanging="916"/>
        <w:rPr>
          <w:bCs/>
        </w:rPr>
      </w:pPr>
      <w:r w:rsidRPr="00F706F2">
        <w:rPr>
          <w:bCs/>
        </w:rPr>
        <w:t xml:space="preserve">VI część – Kompleksowy pakiet programów edukacyjno-terapeutycznych. (Zestaw – Profesjonalny gabinet edukacyjno-terapeutyczny PLUS, pakiet programów do zajęć korekcyjno-kompensacyjnych, wyrównawczo-dydaktycznych, logopedycznych, rewalidacyjnych, rozwijających kompetencje emocjonalno-społeczne) – </w:t>
      </w:r>
      <w:r w:rsidRPr="00C81F45">
        <w:rPr>
          <w:b/>
          <w:bCs/>
        </w:rPr>
        <w:t>CPV 396162100-6 Pomoce dydaktyczne</w:t>
      </w:r>
    </w:p>
    <w:p w:rsidR="001C4FD4" w:rsidRDefault="001C4FD4" w:rsidP="00C81F45">
      <w:pPr>
        <w:spacing w:after="0"/>
        <w:rPr>
          <w:b/>
          <w:bCs/>
        </w:rPr>
      </w:pPr>
    </w:p>
    <w:tbl>
      <w:tblPr>
        <w:tblStyle w:val="Tabela-Siatka"/>
        <w:tblW w:w="10297" w:type="dxa"/>
        <w:tblInd w:w="-714" w:type="dxa"/>
        <w:tblLook w:val="04A0"/>
      </w:tblPr>
      <w:tblGrid>
        <w:gridCol w:w="575"/>
        <w:gridCol w:w="4103"/>
        <w:gridCol w:w="4343"/>
        <w:gridCol w:w="1276"/>
      </w:tblGrid>
      <w:tr w:rsidR="0079674F" w:rsidRPr="00C73C37" w:rsidTr="007234AE">
        <w:trPr>
          <w:trHeight w:val="333"/>
        </w:trPr>
        <w:tc>
          <w:tcPr>
            <w:tcW w:w="575" w:type="dxa"/>
            <w:tcBorders>
              <w:bottom w:val="single" w:sz="4" w:space="0" w:color="auto"/>
            </w:tcBorders>
            <w:shd w:val="clear" w:color="auto" w:fill="D9D9D9" w:themeFill="background1" w:themeFillShade="D9"/>
            <w:vAlign w:val="center"/>
          </w:tcPr>
          <w:p w:rsidR="0079674F" w:rsidRPr="00142CC6" w:rsidRDefault="0079674F" w:rsidP="004D33C8">
            <w:pPr>
              <w:rPr>
                <w:b/>
                <w:bCs/>
                <w:sz w:val="24"/>
                <w:szCs w:val="24"/>
                <w:highlight w:val="lightGray"/>
              </w:rPr>
            </w:pPr>
            <w:r w:rsidRPr="00142CC6">
              <w:rPr>
                <w:b/>
                <w:bCs/>
                <w:sz w:val="24"/>
                <w:szCs w:val="24"/>
                <w:highlight w:val="lightGray"/>
              </w:rPr>
              <w:t>L.p.</w:t>
            </w:r>
          </w:p>
        </w:tc>
        <w:tc>
          <w:tcPr>
            <w:tcW w:w="4103" w:type="dxa"/>
            <w:tcBorders>
              <w:bottom w:val="single" w:sz="4" w:space="0" w:color="auto"/>
            </w:tcBorders>
            <w:shd w:val="clear" w:color="auto" w:fill="D9D9D9" w:themeFill="background1" w:themeFillShade="D9"/>
            <w:vAlign w:val="center"/>
          </w:tcPr>
          <w:p w:rsidR="0079674F" w:rsidRPr="00142CC6" w:rsidRDefault="0079674F" w:rsidP="004D33C8">
            <w:pPr>
              <w:rPr>
                <w:b/>
                <w:bCs/>
                <w:sz w:val="24"/>
                <w:szCs w:val="24"/>
                <w:highlight w:val="lightGray"/>
              </w:rPr>
            </w:pPr>
            <w:r w:rsidRPr="00142CC6">
              <w:rPr>
                <w:b/>
                <w:bCs/>
                <w:sz w:val="24"/>
                <w:szCs w:val="24"/>
                <w:highlight w:val="lightGray"/>
              </w:rPr>
              <w:t>Nazwa</w:t>
            </w:r>
          </w:p>
        </w:tc>
        <w:tc>
          <w:tcPr>
            <w:tcW w:w="4343" w:type="dxa"/>
            <w:tcBorders>
              <w:bottom w:val="single" w:sz="4" w:space="0" w:color="auto"/>
            </w:tcBorders>
            <w:shd w:val="clear" w:color="auto" w:fill="D9D9D9" w:themeFill="background1" w:themeFillShade="D9"/>
            <w:vAlign w:val="center"/>
          </w:tcPr>
          <w:p w:rsidR="0079674F" w:rsidRPr="00142CC6" w:rsidRDefault="003634C0" w:rsidP="004D33C8">
            <w:pPr>
              <w:rPr>
                <w:b/>
                <w:bCs/>
                <w:sz w:val="24"/>
                <w:szCs w:val="24"/>
                <w:highlight w:val="lightGray"/>
              </w:rPr>
            </w:pPr>
            <w:r>
              <w:rPr>
                <w:b/>
                <w:bCs/>
                <w:sz w:val="24"/>
                <w:szCs w:val="24"/>
                <w:highlight w:val="lightGray"/>
              </w:rPr>
              <w:t>Minimalne wymagania</w:t>
            </w:r>
          </w:p>
        </w:tc>
        <w:tc>
          <w:tcPr>
            <w:tcW w:w="1276" w:type="dxa"/>
            <w:tcBorders>
              <w:bottom w:val="single" w:sz="4" w:space="0" w:color="auto"/>
            </w:tcBorders>
            <w:shd w:val="clear" w:color="auto" w:fill="D9D9D9" w:themeFill="background1" w:themeFillShade="D9"/>
            <w:vAlign w:val="center"/>
          </w:tcPr>
          <w:p w:rsidR="0079674F" w:rsidRPr="00142CC6" w:rsidRDefault="00AF373B" w:rsidP="004D33C8">
            <w:pPr>
              <w:rPr>
                <w:b/>
                <w:bCs/>
                <w:sz w:val="24"/>
                <w:szCs w:val="24"/>
                <w:highlight w:val="lightGray"/>
              </w:rPr>
            </w:pPr>
            <w:r>
              <w:rPr>
                <w:b/>
                <w:bCs/>
                <w:sz w:val="24"/>
                <w:szCs w:val="24"/>
                <w:highlight w:val="lightGray"/>
              </w:rPr>
              <w:t>Ilość</w:t>
            </w:r>
          </w:p>
        </w:tc>
      </w:tr>
      <w:tr w:rsidR="0079674F" w:rsidRPr="00C73C37" w:rsidTr="007234AE">
        <w:trPr>
          <w:trHeight w:val="326"/>
        </w:trPr>
        <w:tc>
          <w:tcPr>
            <w:tcW w:w="10297" w:type="dxa"/>
            <w:gridSpan w:val="4"/>
            <w:shd w:val="clear" w:color="auto" w:fill="F2F2F2" w:themeFill="background1" w:themeFillShade="F2"/>
            <w:vAlign w:val="center"/>
          </w:tcPr>
          <w:p w:rsidR="00922B83" w:rsidRPr="00922B83" w:rsidRDefault="0079674F" w:rsidP="00922B83">
            <w:pPr>
              <w:ind w:left="360"/>
              <w:jc w:val="center"/>
              <w:rPr>
                <w:b/>
                <w:sz w:val="24"/>
                <w:szCs w:val="24"/>
              </w:rPr>
            </w:pPr>
            <w:r w:rsidRPr="00922B83">
              <w:rPr>
                <w:b/>
                <w:bCs/>
                <w:sz w:val="24"/>
                <w:szCs w:val="24"/>
              </w:rPr>
              <w:t xml:space="preserve">I część  - </w:t>
            </w:r>
            <w:r w:rsidR="00922B83" w:rsidRPr="00922B83">
              <w:rPr>
                <w:b/>
                <w:sz w:val="24"/>
                <w:szCs w:val="24"/>
              </w:rPr>
              <w:t>Zakup Zestawu do małej motoryki do prowadzenia zajęć terapii ręki – 9 elementów</w:t>
            </w:r>
          </w:p>
          <w:p w:rsidR="0079674F" w:rsidRPr="00922B83" w:rsidRDefault="0079674F" w:rsidP="00922B83">
            <w:pPr>
              <w:jc w:val="center"/>
              <w:rPr>
                <w:b/>
                <w:bCs/>
                <w:sz w:val="24"/>
                <w:szCs w:val="24"/>
              </w:rPr>
            </w:pPr>
          </w:p>
        </w:tc>
      </w:tr>
      <w:tr w:rsidR="0079674F" w:rsidRPr="00C73C37" w:rsidTr="007234AE">
        <w:trPr>
          <w:trHeight w:val="112"/>
        </w:trPr>
        <w:tc>
          <w:tcPr>
            <w:tcW w:w="575" w:type="dxa"/>
          </w:tcPr>
          <w:p w:rsidR="0079674F" w:rsidRPr="00C73C37" w:rsidRDefault="0079674F" w:rsidP="005135A4">
            <w:pPr>
              <w:pStyle w:val="Akapitzlist"/>
              <w:numPr>
                <w:ilvl w:val="0"/>
                <w:numId w:val="2"/>
              </w:numPr>
              <w:rPr>
                <w:sz w:val="20"/>
                <w:szCs w:val="20"/>
              </w:rPr>
            </w:pPr>
          </w:p>
        </w:tc>
        <w:tc>
          <w:tcPr>
            <w:tcW w:w="4103" w:type="dxa"/>
          </w:tcPr>
          <w:p w:rsidR="0079674F" w:rsidRPr="00C73C37" w:rsidRDefault="00922B83" w:rsidP="00922B83">
            <w:pPr>
              <w:rPr>
                <w:sz w:val="20"/>
                <w:szCs w:val="20"/>
              </w:rPr>
            </w:pPr>
            <w:r w:rsidRPr="00922B83">
              <w:rPr>
                <w:b/>
                <w:sz w:val="20"/>
                <w:szCs w:val="20"/>
              </w:rPr>
              <w:t>SPAGHETTI EDU</w:t>
            </w:r>
            <w:r>
              <w:rPr>
                <w:sz w:val="20"/>
                <w:szCs w:val="20"/>
              </w:rPr>
              <w:t xml:space="preserve"> -</w:t>
            </w:r>
            <w:r w:rsidRPr="00922B83">
              <w:rPr>
                <w:sz w:val="20"/>
                <w:szCs w:val="20"/>
              </w:rPr>
              <w:t>zestaw do nauki pisania, ćwiczy chwyt pisarski, nacisk i mięśnie drobne dłoni.</w:t>
            </w:r>
          </w:p>
        </w:tc>
        <w:tc>
          <w:tcPr>
            <w:tcW w:w="4343" w:type="dxa"/>
          </w:tcPr>
          <w:p w:rsidR="00922B83" w:rsidRPr="00922B83" w:rsidRDefault="00922B83" w:rsidP="00FA3DD2">
            <w:pPr>
              <w:pStyle w:val="Akapitzlist"/>
              <w:numPr>
                <w:ilvl w:val="0"/>
                <w:numId w:val="9"/>
              </w:numPr>
              <w:rPr>
                <w:sz w:val="20"/>
                <w:szCs w:val="20"/>
              </w:rPr>
            </w:pPr>
            <w:r w:rsidRPr="00922B83">
              <w:rPr>
                <w:sz w:val="20"/>
                <w:szCs w:val="20"/>
              </w:rPr>
              <w:t>6 stanowisk, 6 drewnianych tablic (tabletów) ze specjalnym rzepem, 6 uchwytów "długopisów", 6 kompletów po 20 szt. kolorowych sznurówek o różnych długościach i w 5 barwnych kolorach, 6 kompletów filców każdy po 15 szt. Filce tzw. dopełniające obrazek - uśmiech, oczy. Razem 90 szt., 6 pojemniczków na filce, 6 różnorodnych obrazków – tzw. karty pracy</w:t>
            </w:r>
          </w:p>
          <w:p w:rsidR="0079674F" w:rsidRPr="00922B83" w:rsidRDefault="00922B83" w:rsidP="00FA3DD2">
            <w:pPr>
              <w:pStyle w:val="Akapitzlist"/>
              <w:numPr>
                <w:ilvl w:val="0"/>
                <w:numId w:val="9"/>
              </w:numPr>
              <w:rPr>
                <w:sz w:val="20"/>
                <w:szCs w:val="20"/>
              </w:rPr>
            </w:pPr>
            <w:r w:rsidRPr="00922B83">
              <w:rPr>
                <w:sz w:val="20"/>
                <w:szCs w:val="20"/>
              </w:rPr>
              <w:t>Narzędzie terapeutyczne. Deklaracja zgodności CE | Zgodne z normą EN-71 - Bezpieczeństwo zabawek.</w:t>
            </w:r>
          </w:p>
        </w:tc>
        <w:tc>
          <w:tcPr>
            <w:tcW w:w="1276" w:type="dxa"/>
          </w:tcPr>
          <w:p w:rsidR="0079674F" w:rsidRPr="00C73C37" w:rsidRDefault="00922B83" w:rsidP="004D33C8">
            <w:pPr>
              <w:rPr>
                <w:sz w:val="20"/>
                <w:szCs w:val="20"/>
              </w:rPr>
            </w:pPr>
            <w:r>
              <w:rPr>
                <w:sz w:val="20"/>
                <w:szCs w:val="20"/>
              </w:rPr>
              <w:t>1</w:t>
            </w:r>
          </w:p>
        </w:tc>
      </w:tr>
      <w:tr w:rsidR="0079674F" w:rsidRPr="00C73C37" w:rsidTr="007234AE">
        <w:trPr>
          <w:trHeight w:val="409"/>
        </w:trPr>
        <w:tc>
          <w:tcPr>
            <w:tcW w:w="575" w:type="dxa"/>
          </w:tcPr>
          <w:p w:rsidR="0079674F" w:rsidRPr="00C73C37" w:rsidRDefault="0079674F" w:rsidP="005135A4">
            <w:pPr>
              <w:pStyle w:val="Akapitzlist"/>
              <w:numPr>
                <w:ilvl w:val="0"/>
                <w:numId w:val="2"/>
              </w:numPr>
              <w:rPr>
                <w:sz w:val="20"/>
                <w:szCs w:val="20"/>
              </w:rPr>
            </w:pPr>
          </w:p>
        </w:tc>
        <w:tc>
          <w:tcPr>
            <w:tcW w:w="4103" w:type="dxa"/>
          </w:tcPr>
          <w:p w:rsidR="0079674F" w:rsidRPr="00C73C37" w:rsidRDefault="00922B83" w:rsidP="00922B83">
            <w:pPr>
              <w:rPr>
                <w:b/>
                <w:bCs/>
                <w:sz w:val="20"/>
                <w:szCs w:val="20"/>
              </w:rPr>
            </w:pPr>
            <w:r w:rsidRPr="00922B83">
              <w:rPr>
                <w:b/>
                <w:bCs/>
                <w:sz w:val="20"/>
                <w:szCs w:val="20"/>
              </w:rPr>
              <w:t xml:space="preserve">SPAGHETTI LED – </w:t>
            </w:r>
            <w:r w:rsidRPr="00922B83">
              <w:rPr>
                <w:bCs/>
                <w:sz w:val="20"/>
                <w:szCs w:val="20"/>
              </w:rPr>
              <w:t>do zajęć usprawniających motorykę małą i chwyt pisarski oraz stymulujących wzrok. Dla dzieci z obniżoną sprawnością rąk, z problemami z koordynacją i samoobsługą, z trudnościami z pisaniem, rysowaniem i wycinaniem</w:t>
            </w:r>
            <w:r w:rsidR="00DD55B6">
              <w:rPr>
                <w:bCs/>
                <w:sz w:val="20"/>
                <w:szCs w:val="20"/>
              </w:rPr>
              <w:t>.</w:t>
            </w:r>
          </w:p>
        </w:tc>
        <w:tc>
          <w:tcPr>
            <w:tcW w:w="4343" w:type="dxa"/>
          </w:tcPr>
          <w:p w:rsidR="00FC0570" w:rsidRPr="00FC0570" w:rsidRDefault="00FC0570" w:rsidP="00FA3DD2">
            <w:pPr>
              <w:pStyle w:val="Akapitzlist"/>
              <w:numPr>
                <w:ilvl w:val="0"/>
                <w:numId w:val="10"/>
              </w:numPr>
              <w:rPr>
                <w:sz w:val="20"/>
                <w:szCs w:val="20"/>
              </w:rPr>
            </w:pPr>
            <w:r w:rsidRPr="00FC0570">
              <w:rPr>
                <w:sz w:val="20"/>
                <w:szCs w:val="20"/>
              </w:rPr>
              <w:t>5 latarek LED z fluorescencyjnym flamastrem, 60 kolorowych sznurówek w 4 kolorach i różnych długościach, 5 tabliczek ze specjalnym rzepem, 5 długopisów na sznurówki, zestaw 100 szt. kolorowych filcy, 5 pojemniczków do przechowywania filców, 8 kart pracy = 16 wzorów</w:t>
            </w:r>
          </w:p>
          <w:p w:rsidR="00BD772A" w:rsidRPr="00FC0570" w:rsidRDefault="00FC0570" w:rsidP="00FA3DD2">
            <w:pPr>
              <w:pStyle w:val="Akapitzlist"/>
              <w:numPr>
                <w:ilvl w:val="0"/>
                <w:numId w:val="10"/>
              </w:numPr>
              <w:rPr>
                <w:sz w:val="20"/>
                <w:szCs w:val="20"/>
              </w:rPr>
            </w:pPr>
            <w:r w:rsidRPr="00FC0570">
              <w:rPr>
                <w:sz w:val="20"/>
                <w:szCs w:val="20"/>
              </w:rPr>
              <w:t>Narzędzie terapeutyczne. Deklaracja zgodności CE | Zgodne z normą EN-71 - Bezpieczeństwo zabawek.</w:t>
            </w:r>
          </w:p>
        </w:tc>
        <w:tc>
          <w:tcPr>
            <w:tcW w:w="1276" w:type="dxa"/>
          </w:tcPr>
          <w:p w:rsidR="0079674F" w:rsidRPr="00C73C37" w:rsidRDefault="00FC0570" w:rsidP="004D33C8">
            <w:pPr>
              <w:rPr>
                <w:sz w:val="20"/>
                <w:szCs w:val="20"/>
              </w:rPr>
            </w:pPr>
            <w:r>
              <w:rPr>
                <w:sz w:val="20"/>
                <w:szCs w:val="20"/>
              </w:rPr>
              <w:t>1</w:t>
            </w:r>
          </w:p>
        </w:tc>
      </w:tr>
      <w:tr w:rsidR="0079674F" w:rsidRPr="00C73C37" w:rsidTr="007234AE">
        <w:trPr>
          <w:trHeight w:val="112"/>
        </w:trPr>
        <w:tc>
          <w:tcPr>
            <w:tcW w:w="575" w:type="dxa"/>
          </w:tcPr>
          <w:p w:rsidR="0079674F" w:rsidRPr="00C73C37" w:rsidRDefault="0079674F" w:rsidP="005135A4">
            <w:pPr>
              <w:pStyle w:val="Akapitzlist"/>
              <w:numPr>
                <w:ilvl w:val="0"/>
                <w:numId w:val="2"/>
              </w:numPr>
              <w:rPr>
                <w:sz w:val="20"/>
                <w:szCs w:val="20"/>
              </w:rPr>
            </w:pPr>
          </w:p>
        </w:tc>
        <w:tc>
          <w:tcPr>
            <w:tcW w:w="4103" w:type="dxa"/>
          </w:tcPr>
          <w:p w:rsidR="0079674F" w:rsidRPr="00C73C37" w:rsidRDefault="00736B88" w:rsidP="00C1594C">
            <w:pPr>
              <w:rPr>
                <w:sz w:val="20"/>
                <w:szCs w:val="20"/>
              </w:rPr>
            </w:pPr>
            <w:r w:rsidRPr="00C1594C">
              <w:rPr>
                <w:b/>
                <w:sz w:val="20"/>
                <w:szCs w:val="20"/>
              </w:rPr>
              <w:t>MAGNETYCZNE OBRAZY</w:t>
            </w:r>
            <w:r w:rsidRPr="00736B88">
              <w:rPr>
                <w:sz w:val="20"/>
                <w:szCs w:val="20"/>
              </w:rPr>
              <w:t xml:space="preserve"> - </w:t>
            </w:r>
            <w:r w:rsidR="00A27489" w:rsidRPr="00A27489">
              <w:rPr>
                <w:sz w:val="20"/>
                <w:szCs w:val="20"/>
              </w:rPr>
              <w:t xml:space="preserve">do </w:t>
            </w:r>
            <w:r w:rsidRPr="00736B88">
              <w:rPr>
                <w:sz w:val="20"/>
                <w:szCs w:val="20"/>
              </w:rPr>
              <w:t>ćwicz</w:t>
            </w:r>
            <w:r w:rsidR="00A27489">
              <w:rPr>
                <w:sz w:val="20"/>
                <w:szCs w:val="20"/>
              </w:rPr>
              <w:t>enia</w:t>
            </w:r>
            <w:r w:rsidRPr="00736B88">
              <w:rPr>
                <w:sz w:val="20"/>
                <w:szCs w:val="20"/>
              </w:rPr>
              <w:t xml:space="preserve"> sprawnoś</w:t>
            </w:r>
            <w:r w:rsidR="00C6691B">
              <w:rPr>
                <w:sz w:val="20"/>
                <w:szCs w:val="20"/>
              </w:rPr>
              <w:t>ci</w:t>
            </w:r>
            <w:r w:rsidRPr="00736B88">
              <w:rPr>
                <w:sz w:val="20"/>
                <w:szCs w:val="20"/>
              </w:rPr>
              <w:t xml:space="preserve"> manualn</w:t>
            </w:r>
            <w:r w:rsidR="00C6691B">
              <w:rPr>
                <w:sz w:val="20"/>
                <w:szCs w:val="20"/>
              </w:rPr>
              <w:t>ej</w:t>
            </w:r>
            <w:r w:rsidRPr="00736B88">
              <w:rPr>
                <w:sz w:val="20"/>
                <w:szCs w:val="20"/>
              </w:rPr>
              <w:t xml:space="preserve"> dłoni i precyzj</w:t>
            </w:r>
            <w:r w:rsidR="00C6691B">
              <w:rPr>
                <w:sz w:val="20"/>
                <w:szCs w:val="20"/>
              </w:rPr>
              <w:t xml:space="preserve">i </w:t>
            </w:r>
            <w:r w:rsidRPr="00736B88">
              <w:rPr>
                <w:sz w:val="20"/>
                <w:szCs w:val="20"/>
              </w:rPr>
              <w:t>ruchu</w:t>
            </w:r>
            <w:r w:rsidR="00C6691B">
              <w:rPr>
                <w:sz w:val="20"/>
                <w:szCs w:val="20"/>
              </w:rPr>
              <w:t>.</w:t>
            </w:r>
          </w:p>
        </w:tc>
        <w:tc>
          <w:tcPr>
            <w:tcW w:w="4343" w:type="dxa"/>
          </w:tcPr>
          <w:p w:rsidR="00C1594C" w:rsidRPr="00C1594C" w:rsidRDefault="00C1594C" w:rsidP="00FA3DD2">
            <w:pPr>
              <w:pStyle w:val="Akapitzlist"/>
              <w:numPr>
                <w:ilvl w:val="0"/>
                <w:numId w:val="11"/>
              </w:numPr>
              <w:rPr>
                <w:sz w:val="20"/>
                <w:szCs w:val="20"/>
              </w:rPr>
            </w:pPr>
            <w:r w:rsidRPr="00C1594C">
              <w:rPr>
                <w:sz w:val="20"/>
                <w:szCs w:val="20"/>
              </w:rPr>
              <w:t>Zestaw 6 dużych plansz z siatką otworów do tworzenia magnetycznych obrazów.</w:t>
            </w:r>
          </w:p>
          <w:p w:rsidR="0079674F" w:rsidRPr="00C1594C" w:rsidRDefault="00C1594C" w:rsidP="00FA3DD2">
            <w:pPr>
              <w:pStyle w:val="Akapitzlist"/>
              <w:numPr>
                <w:ilvl w:val="0"/>
                <w:numId w:val="11"/>
              </w:numPr>
              <w:rPr>
                <w:sz w:val="20"/>
                <w:szCs w:val="20"/>
              </w:rPr>
            </w:pPr>
            <w:r w:rsidRPr="00C1594C">
              <w:rPr>
                <w:sz w:val="20"/>
                <w:szCs w:val="20"/>
              </w:rPr>
              <w:t>Deklaracja zgodności CE | Zgodne z normą EN-71 - Bezpieczeństwo zabawek.</w:t>
            </w:r>
          </w:p>
        </w:tc>
        <w:tc>
          <w:tcPr>
            <w:tcW w:w="1276" w:type="dxa"/>
          </w:tcPr>
          <w:p w:rsidR="0079674F" w:rsidRPr="00C73C37" w:rsidRDefault="0079674F" w:rsidP="004D33C8">
            <w:pPr>
              <w:rPr>
                <w:sz w:val="20"/>
                <w:szCs w:val="20"/>
              </w:rPr>
            </w:pPr>
            <w:r w:rsidRPr="00C73C37">
              <w:rPr>
                <w:sz w:val="20"/>
                <w:szCs w:val="20"/>
              </w:rPr>
              <w:t>1</w:t>
            </w:r>
          </w:p>
        </w:tc>
      </w:tr>
      <w:tr w:rsidR="0079674F" w:rsidRPr="00C73C37" w:rsidTr="007234AE">
        <w:trPr>
          <w:trHeight w:val="112"/>
        </w:trPr>
        <w:tc>
          <w:tcPr>
            <w:tcW w:w="575" w:type="dxa"/>
          </w:tcPr>
          <w:p w:rsidR="0079674F" w:rsidRPr="00C73C37" w:rsidRDefault="0079674F" w:rsidP="005135A4">
            <w:pPr>
              <w:pStyle w:val="Akapitzlist"/>
              <w:numPr>
                <w:ilvl w:val="0"/>
                <w:numId w:val="2"/>
              </w:numPr>
              <w:rPr>
                <w:sz w:val="20"/>
                <w:szCs w:val="20"/>
              </w:rPr>
            </w:pPr>
          </w:p>
        </w:tc>
        <w:tc>
          <w:tcPr>
            <w:tcW w:w="4103" w:type="dxa"/>
          </w:tcPr>
          <w:p w:rsidR="0079674F" w:rsidRPr="00C73C37" w:rsidRDefault="00C1594C" w:rsidP="00C1594C">
            <w:pPr>
              <w:rPr>
                <w:sz w:val="20"/>
                <w:szCs w:val="20"/>
              </w:rPr>
            </w:pPr>
            <w:r w:rsidRPr="00C1594C">
              <w:rPr>
                <w:b/>
                <w:sz w:val="20"/>
                <w:szCs w:val="20"/>
              </w:rPr>
              <w:t>KODI - KOMPLET STOLIKOWY 6 SZT</w:t>
            </w:r>
            <w:r w:rsidRPr="00C1594C">
              <w:rPr>
                <w:sz w:val="20"/>
                <w:szCs w:val="20"/>
              </w:rPr>
              <w:t>.-do realizacji wielu zadań: rozwijania małej motoryki, symetrii, kodowania, liczenia, literowanie słów.</w:t>
            </w:r>
          </w:p>
        </w:tc>
        <w:tc>
          <w:tcPr>
            <w:tcW w:w="4343" w:type="dxa"/>
          </w:tcPr>
          <w:p w:rsidR="00C1594C" w:rsidRPr="00C1594C" w:rsidRDefault="00C1594C" w:rsidP="00FA3DD2">
            <w:pPr>
              <w:pStyle w:val="Akapitzlist"/>
              <w:numPr>
                <w:ilvl w:val="0"/>
                <w:numId w:val="12"/>
              </w:numPr>
              <w:rPr>
                <w:sz w:val="20"/>
                <w:szCs w:val="20"/>
              </w:rPr>
            </w:pPr>
            <w:r w:rsidRPr="00C1594C">
              <w:rPr>
                <w:sz w:val="20"/>
                <w:szCs w:val="20"/>
              </w:rPr>
              <w:t xml:space="preserve">Jedna skrzynka stanowi pojedyncze stanowisko pracy dla dziecka. Zestaw zawiera: 6 x pudełko wykonane ze sklejki </w:t>
            </w:r>
            <w:r w:rsidRPr="00C1594C">
              <w:rPr>
                <w:sz w:val="20"/>
                <w:szCs w:val="20"/>
              </w:rPr>
              <w:lastRenderedPageBreak/>
              <w:t>z alfabetem, 6 x pokrywka z ośmiokątnymi otworami i oznaczeniem osi współrzędnych, 6 x komplet 25 szt. walców – klocków (5 x po 5 kolorów), 24 karty pracy podzielone na 7 bloków tematycznych. Do całego zestawu dołączona instrukcja z podpowiedziami dla nauczyciela.</w:t>
            </w:r>
          </w:p>
          <w:p w:rsidR="0079674F" w:rsidRPr="00C1594C" w:rsidRDefault="00C1594C" w:rsidP="00FA3DD2">
            <w:pPr>
              <w:pStyle w:val="Akapitzlist"/>
              <w:numPr>
                <w:ilvl w:val="0"/>
                <w:numId w:val="12"/>
              </w:numPr>
              <w:rPr>
                <w:sz w:val="20"/>
                <w:szCs w:val="20"/>
              </w:rPr>
            </w:pPr>
            <w:r w:rsidRPr="00C1594C">
              <w:rPr>
                <w:sz w:val="20"/>
                <w:szCs w:val="20"/>
              </w:rPr>
              <w:t>Deklaracja zgodności CE | Zgodne z normą EN-71 - Bezpieczeństwo zabawek.</w:t>
            </w:r>
          </w:p>
        </w:tc>
        <w:tc>
          <w:tcPr>
            <w:tcW w:w="1276" w:type="dxa"/>
          </w:tcPr>
          <w:p w:rsidR="0079674F" w:rsidRPr="00C73C37" w:rsidRDefault="00C1594C" w:rsidP="004D33C8">
            <w:pPr>
              <w:rPr>
                <w:sz w:val="20"/>
                <w:szCs w:val="20"/>
              </w:rPr>
            </w:pPr>
            <w:r>
              <w:rPr>
                <w:sz w:val="20"/>
                <w:szCs w:val="20"/>
              </w:rPr>
              <w:lastRenderedPageBreak/>
              <w:t>1</w:t>
            </w:r>
          </w:p>
        </w:tc>
      </w:tr>
      <w:tr w:rsidR="0079674F" w:rsidRPr="00C73C37" w:rsidTr="007234AE">
        <w:trPr>
          <w:trHeight w:val="1156"/>
        </w:trPr>
        <w:tc>
          <w:tcPr>
            <w:tcW w:w="575" w:type="dxa"/>
          </w:tcPr>
          <w:p w:rsidR="0079674F" w:rsidRPr="00C73C37" w:rsidRDefault="0079674F" w:rsidP="005135A4">
            <w:pPr>
              <w:pStyle w:val="Akapitzlist"/>
              <w:numPr>
                <w:ilvl w:val="0"/>
                <w:numId w:val="2"/>
              </w:numPr>
              <w:rPr>
                <w:sz w:val="20"/>
                <w:szCs w:val="20"/>
              </w:rPr>
            </w:pPr>
          </w:p>
        </w:tc>
        <w:tc>
          <w:tcPr>
            <w:tcW w:w="4103" w:type="dxa"/>
          </w:tcPr>
          <w:p w:rsidR="0079674F" w:rsidRPr="00C73C37" w:rsidRDefault="00C1594C" w:rsidP="00C1594C">
            <w:pPr>
              <w:rPr>
                <w:sz w:val="20"/>
                <w:szCs w:val="20"/>
              </w:rPr>
            </w:pPr>
            <w:r w:rsidRPr="00C1594C">
              <w:rPr>
                <w:b/>
                <w:sz w:val="20"/>
                <w:szCs w:val="20"/>
              </w:rPr>
              <w:t>TIXI</w:t>
            </w:r>
            <w:r w:rsidRPr="00C1594C">
              <w:rPr>
                <w:sz w:val="20"/>
                <w:szCs w:val="20"/>
              </w:rPr>
              <w:t xml:space="preserve"> - Zestaw do terapii ręki. Tworzenie wzorów wg instrukcji słownej, graficznej. </w:t>
            </w:r>
          </w:p>
        </w:tc>
        <w:tc>
          <w:tcPr>
            <w:tcW w:w="4343" w:type="dxa"/>
          </w:tcPr>
          <w:p w:rsidR="00C1594C" w:rsidRPr="00C1594C" w:rsidRDefault="00C1594C" w:rsidP="00FA3DD2">
            <w:pPr>
              <w:pStyle w:val="Akapitzlist"/>
              <w:numPr>
                <w:ilvl w:val="0"/>
                <w:numId w:val="13"/>
              </w:numPr>
              <w:rPr>
                <w:sz w:val="20"/>
                <w:szCs w:val="20"/>
              </w:rPr>
            </w:pPr>
            <w:r w:rsidRPr="00C1594C">
              <w:rPr>
                <w:sz w:val="20"/>
                <w:szCs w:val="20"/>
              </w:rPr>
              <w:t>zestaw 27 tabliczek drewnianych, 112 kolorowych sznurków do przewlekania, 24 karty wzorów (instrukcje słowne i graficzne)</w:t>
            </w:r>
          </w:p>
          <w:p w:rsidR="0079674F" w:rsidRPr="00C1594C" w:rsidRDefault="00C1594C" w:rsidP="00FA3DD2">
            <w:pPr>
              <w:pStyle w:val="Akapitzlist"/>
              <w:numPr>
                <w:ilvl w:val="0"/>
                <w:numId w:val="13"/>
              </w:numPr>
              <w:rPr>
                <w:sz w:val="20"/>
                <w:szCs w:val="20"/>
              </w:rPr>
            </w:pPr>
            <w:r w:rsidRPr="00C1594C">
              <w:rPr>
                <w:sz w:val="20"/>
                <w:szCs w:val="20"/>
              </w:rPr>
              <w:t>Deklaracja zgodności CE | Zgodne z normą EN-71 - Bezpieczeństwo zabawek.</w:t>
            </w:r>
          </w:p>
        </w:tc>
        <w:tc>
          <w:tcPr>
            <w:tcW w:w="1276" w:type="dxa"/>
          </w:tcPr>
          <w:p w:rsidR="0079674F" w:rsidRPr="00C73C37" w:rsidRDefault="00C1594C" w:rsidP="004D33C8">
            <w:pPr>
              <w:rPr>
                <w:sz w:val="20"/>
                <w:szCs w:val="20"/>
              </w:rPr>
            </w:pPr>
            <w:r>
              <w:rPr>
                <w:sz w:val="20"/>
                <w:szCs w:val="20"/>
              </w:rPr>
              <w:t>1</w:t>
            </w:r>
          </w:p>
        </w:tc>
      </w:tr>
      <w:tr w:rsidR="0079674F" w:rsidRPr="00C73C37" w:rsidTr="007234AE">
        <w:trPr>
          <w:trHeight w:val="1740"/>
        </w:trPr>
        <w:tc>
          <w:tcPr>
            <w:tcW w:w="575" w:type="dxa"/>
          </w:tcPr>
          <w:p w:rsidR="0079674F" w:rsidRPr="00C73C37" w:rsidRDefault="0079674F" w:rsidP="005135A4">
            <w:pPr>
              <w:pStyle w:val="Akapitzlist"/>
              <w:numPr>
                <w:ilvl w:val="0"/>
                <w:numId w:val="2"/>
              </w:numPr>
              <w:rPr>
                <w:sz w:val="20"/>
                <w:szCs w:val="20"/>
              </w:rPr>
            </w:pPr>
          </w:p>
        </w:tc>
        <w:tc>
          <w:tcPr>
            <w:tcW w:w="4103" w:type="dxa"/>
          </w:tcPr>
          <w:p w:rsidR="0079674F" w:rsidRPr="00C73C37" w:rsidRDefault="00C1594C" w:rsidP="00C1594C">
            <w:pPr>
              <w:rPr>
                <w:b/>
                <w:bCs/>
                <w:sz w:val="20"/>
                <w:szCs w:val="20"/>
              </w:rPr>
            </w:pPr>
            <w:r w:rsidRPr="00C1594C">
              <w:rPr>
                <w:b/>
                <w:bCs/>
                <w:sz w:val="20"/>
                <w:szCs w:val="20"/>
              </w:rPr>
              <w:t xml:space="preserve">SPRAWNE PALUSZKI </w:t>
            </w:r>
            <w:r w:rsidRPr="00C1594C">
              <w:rPr>
                <w:bCs/>
                <w:sz w:val="20"/>
                <w:szCs w:val="20"/>
              </w:rPr>
              <w:t>- Zestaw do podnoszenia sprawności manualnej dłoni, ćwiczenia percepcji wzrokowej, widzenia przestrzennego i wyobraźni.</w:t>
            </w:r>
          </w:p>
        </w:tc>
        <w:tc>
          <w:tcPr>
            <w:tcW w:w="4343" w:type="dxa"/>
          </w:tcPr>
          <w:p w:rsidR="00C1594C" w:rsidRPr="00C1594C" w:rsidRDefault="00C1594C" w:rsidP="00FA3DD2">
            <w:pPr>
              <w:pStyle w:val="Akapitzlist"/>
              <w:numPr>
                <w:ilvl w:val="0"/>
                <w:numId w:val="14"/>
              </w:numPr>
              <w:rPr>
                <w:sz w:val="20"/>
                <w:szCs w:val="20"/>
              </w:rPr>
            </w:pPr>
            <w:r w:rsidRPr="00C1594C">
              <w:rPr>
                <w:sz w:val="20"/>
                <w:szCs w:val="20"/>
              </w:rPr>
              <w:t>6x14 kart ze wzorami mozaik do ułożenia o różnym stopniu trudności. Każda karta dodatkowo zawiera na odwrocie uniwersalny czarno-biały szablon do pokolorowania i stworzenia przez dzieci własnej mozaiki.</w:t>
            </w:r>
          </w:p>
          <w:p w:rsidR="0079674F" w:rsidRPr="00C1594C" w:rsidRDefault="00C1594C" w:rsidP="00FA3DD2">
            <w:pPr>
              <w:pStyle w:val="Akapitzlist"/>
              <w:numPr>
                <w:ilvl w:val="0"/>
                <w:numId w:val="14"/>
              </w:numPr>
              <w:rPr>
                <w:sz w:val="20"/>
                <w:szCs w:val="20"/>
              </w:rPr>
            </w:pPr>
            <w:r w:rsidRPr="00C1594C">
              <w:rPr>
                <w:sz w:val="20"/>
                <w:szCs w:val="20"/>
              </w:rPr>
              <w:t>Deklaracja zgodności CE | Zgodne z normą EN-71 - Bezpieczeństwo zabawek.</w:t>
            </w:r>
          </w:p>
        </w:tc>
        <w:tc>
          <w:tcPr>
            <w:tcW w:w="1276" w:type="dxa"/>
          </w:tcPr>
          <w:p w:rsidR="0079674F" w:rsidRPr="00C73C37" w:rsidRDefault="0079674F" w:rsidP="004D33C8">
            <w:pPr>
              <w:rPr>
                <w:sz w:val="20"/>
                <w:szCs w:val="20"/>
              </w:rPr>
            </w:pPr>
            <w:r w:rsidRPr="00C73C37">
              <w:rPr>
                <w:sz w:val="20"/>
                <w:szCs w:val="20"/>
              </w:rPr>
              <w:t>1</w:t>
            </w:r>
          </w:p>
        </w:tc>
      </w:tr>
      <w:tr w:rsidR="0079674F" w:rsidRPr="00C73C37" w:rsidTr="007234AE">
        <w:trPr>
          <w:trHeight w:val="1928"/>
        </w:trPr>
        <w:tc>
          <w:tcPr>
            <w:tcW w:w="575" w:type="dxa"/>
          </w:tcPr>
          <w:p w:rsidR="0079674F" w:rsidRPr="00C73C37" w:rsidRDefault="0079674F" w:rsidP="005135A4">
            <w:pPr>
              <w:pStyle w:val="Akapitzlist"/>
              <w:numPr>
                <w:ilvl w:val="0"/>
                <w:numId w:val="2"/>
              </w:numPr>
              <w:rPr>
                <w:sz w:val="20"/>
                <w:szCs w:val="20"/>
              </w:rPr>
            </w:pPr>
          </w:p>
        </w:tc>
        <w:tc>
          <w:tcPr>
            <w:tcW w:w="4103" w:type="dxa"/>
          </w:tcPr>
          <w:p w:rsidR="0079674F" w:rsidRPr="00C73C37" w:rsidRDefault="00C1594C" w:rsidP="00C1594C">
            <w:pPr>
              <w:rPr>
                <w:b/>
                <w:bCs/>
                <w:sz w:val="20"/>
                <w:szCs w:val="20"/>
              </w:rPr>
            </w:pPr>
            <w:r w:rsidRPr="00C1594C">
              <w:rPr>
                <w:b/>
                <w:bCs/>
                <w:sz w:val="20"/>
                <w:szCs w:val="20"/>
              </w:rPr>
              <w:t xml:space="preserve">MAŁA MOTORYKA ŻABKI - </w:t>
            </w:r>
            <w:r w:rsidRPr="00C1594C">
              <w:rPr>
                <w:bCs/>
                <w:sz w:val="20"/>
                <w:szCs w:val="20"/>
              </w:rPr>
              <w:t>Zestaw wspiera rozwój małej motoryki, koordynację ręka - oko oraz precyzji ruchów u dzieci poprzez zabawę</w:t>
            </w:r>
            <w:r w:rsidR="00F03763">
              <w:rPr>
                <w:bCs/>
                <w:sz w:val="20"/>
                <w:szCs w:val="20"/>
              </w:rPr>
              <w:t>.</w:t>
            </w:r>
          </w:p>
        </w:tc>
        <w:tc>
          <w:tcPr>
            <w:tcW w:w="4343" w:type="dxa"/>
          </w:tcPr>
          <w:p w:rsidR="00C1594C" w:rsidRPr="00C1594C" w:rsidRDefault="00C1594C" w:rsidP="00FA3DD2">
            <w:pPr>
              <w:pStyle w:val="Akapitzlist"/>
              <w:numPr>
                <w:ilvl w:val="0"/>
                <w:numId w:val="15"/>
              </w:numPr>
              <w:rPr>
                <w:sz w:val="20"/>
                <w:szCs w:val="20"/>
              </w:rPr>
            </w:pPr>
            <w:r w:rsidRPr="00C1594C">
              <w:rPr>
                <w:sz w:val="20"/>
                <w:szCs w:val="20"/>
              </w:rPr>
              <w:t>W skład zestawu wchodzą: 1. mata sensoryczna z wysokiej jakości tworzywa, wewnątrz maty znajdują się kolorowe zwierzątka wodne, które przesuwają się pod wpływem ruchów dziecka, 2.skaczące żabki, 3. dinozaury z pęsetkami, 4. drewniane robaczki na magnes z wędką oraz marchewki do sortowania</w:t>
            </w:r>
            <w:r w:rsidR="00912FDB">
              <w:rPr>
                <w:sz w:val="20"/>
                <w:szCs w:val="20"/>
              </w:rPr>
              <w:t>.</w:t>
            </w:r>
          </w:p>
          <w:p w:rsidR="0079674F" w:rsidRPr="00C1594C" w:rsidRDefault="00C1594C" w:rsidP="00FA3DD2">
            <w:pPr>
              <w:pStyle w:val="Akapitzlist"/>
              <w:numPr>
                <w:ilvl w:val="0"/>
                <w:numId w:val="15"/>
              </w:numPr>
              <w:rPr>
                <w:sz w:val="20"/>
                <w:szCs w:val="20"/>
              </w:rPr>
            </w:pPr>
            <w:r w:rsidRPr="00C1594C">
              <w:rPr>
                <w:sz w:val="20"/>
                <w:szCs w:val="20"/>
              </w:rPr>
              <w:t>Deklaracja zgodności CE | Zgodne z normą EN-71 - Bezpieczeństwo zabawek.</w:t>
            </w:r>
          </w:p>
        </w:tc>
        <w:tc>
          <w:tcPr>
            <w:tcW w:w="1276" w:type="dxa"/>
          </w:tcPr>
          <w:p w:rsidR="0079674F" w:rsidRPr="00C73C37" w:rsidRDefault="0079674F" w:rsidP="004D33C8">
            <w:pPr>
              <w:rPr>
                <w:sz w:val="20"/>
                <w:szCs w:val="20"/>
              </w:rPr>
            </w:pPr>
            <w:r w:rsidRPr="00C73C37">
              <w:rPr>
                <w:sz w:val="20"/>
                <w:szCs w:val="20"/>
              </w:rPr>
              <w:t>1</w:t>
            </w:r>
          </w:p>
        </w:tc>
      </w:tr>
      <w:tr w:rsidR="0079674F" w:rsidRPr="00C73C37" w:rsidTr="007234AE">
        <w:trPr>
          <w:trHeight w:val="978"/>
        </w:trPr>
        <w:tc>
          <w:tcPr>
            <w:tcW w:w="575" w:type="dxa"/>
          </w:tcPr>
          <w:p w:rsidR="0079674F" w:rsidRPr="00C73C37" w:rsidRDefault="0079674F" w:rsidP="005135A4">
            <w:pPr>
              <w:pStyle w:val="Akapitzlist"/>
              <w:numPr>
                <w:ilvl w:val="0"/>
                <w:numId w:val="2"/>
              </w:numPr>
              <w:rPr>
                <w:sz w:val="20"/>
                <w:szCs w:val="20"/>
              </w:rPr>
            </w:pPr>
          </w:p>
        </w:tc>
        <w:tc>
          <w:tcPr>
            <w:tcW w:w="4103" w:type="dxa"/>
          </w:tcPr>
          <w:p w:rsidR="0079674F" w:rsidRPr="00C73C37" w:rsidRDefault="00C351A1" w:rsidP="001D4A26">
            <w:pPr>
              <w:rPr>
                <w:b/>
                <w:bCs/>
                <w:sz w:val="20"/>
                <w:szCs w:val="20"/>
              </w:rPr>
            </w:pPr>
            <w:r w:rsidRPr="00C351A1">
              <w:rPr>
                <w:b/>
                <w:bCs/>
                <w:sz w:val="20"/>
                <w:szCs w:val="20"/>
              </w:rPr>
              <w:t xml:space="preserve">ROLLO </w:t>
            </w:r>
            <w:r w:rsidR="00BA2C21">
              <w:rPr>
                <w:b/>
                <w:bCs/>
                <w:sz w:val="20"/>
                <w:szCs w:val="20"/>
              </w:rPr>
              <w:t xml:space="preserve"> - </w:t>
            </w:r>
            <w:r w:rsidRPr="001D4A26">
              <w:rPr>
                <w:bCs/>
                <w:sz w:val="20"/>
                <w:szCs w:val="20"/>
              </w:rPr>
              <w:t>zestaw do zabawy i ćwiczeń – terapii ręki.</w:t>
            </w:r>
          </w:p>
        </w:tc>
        <w:tc>
          <w:tcPr>
            <w:tcW w:w="4343" w:type="dxa"/>
          </w:tcPr>
          <w:p w:rsidR="001D4A26" w:rsidRPr="001D4A26" w:rsidRDefault="001D4A26" w:rsidP="00FA3DD2">
            <w:pPr>
              <w:pStyle w:val="Akapitzlist"/>
              <w:numPr>
                <w:ilvl w:val="0"/>
                <w:numId w:val="16"/>
              </w:numPr>
              <w:rPr>
                <w:sz w:val="20"/>
                <w:szCs w:val="20"/>
              </w:rPr>
            </w:pPr>
            <w:r w:rsidRPr="001D4A26">
              <w:rPr>
                <w:sz w:val="20"/>
                <w:szCs w:val="20"/>
              </w:rPr>
              <w:t>Zestaw składa się z: 6 tabliczek silikonowych, 18 różnorodnych rolek, 24 kart pracy.</w:t>
            </w:r>
          </w:p>
          <w:p w:rsidR="0079674F" w:rsidRPr="001D4A26" w:rsidRDefault="001D4A26" w:rsidP="00FA3DD2">
            <w:pPr>
              <w:pStyle w:val="Akapitzlist"/>
              <w:numPr>
                <w:ilvl w:val="0"/>
                <w:numId w:val="16"/>
              </w:numPr>
              <w:rPr>
                <w:sz w:val="20"/>
                <w:szCs w:val="20"/>
              </w:rPr>
            </w:pPr>
            <w:r w:rsidRPr="001D4A26">
              <w:rPr>
                <w:sz w:val="20"/>
                <w:szCs w:val="20"/>
              </w:rPr>
              <w:t>Deklaracja zgodności CE | Zgodne z normą EN-71 - Bezpieczeństwo zabawek.</w:t>
            </w:r>
          </w:p>
        </w:tc>
        <w:tc>
          <w:tcPr>
            <w:tcW w:w="1276" w:type="dxa"/>
          </w:tcPr>
          <w:p w:rsidR="0079674F" w:rsidRPr="00C73C37" w:rsidRDefault="0079674F" w:rsidP="004D33C8">
            <w:pPr>
              <w:rPr>
                <w:sz w:val="20"/>
                <w:szCs w:val="20"/>
              </w:rPr>
            </w:pPr>
            <w:r w:rsidRPr="00C73C37">
              <w:rPr>
                <w:sz w:val="20"/>
                <w:szCs w:val="20"/>
              </w:rPr>
              <w:t>1</w:t>
            </w:r>
          </w:p>
        </w:tc>
      </w:tr>
      <w:tr w:rsidR="0079674F" w:rsidRPr="00C73C37" w:rsidTr="007234AE">
        <w:trPr>
          <w:trHeight w:val="1909"/>
        </w:trPr>
        <w:tc>
          <w:tcPr>
            <w:tcW w:w="575" w:type="dxa"/>
          </w:tcPr>
          <w:p w:rsidR="0079674F" w:rsidRPr="00C73C37" w:rsidRDefault="0079674F" w:rsidP="005135A4">
            <w:pPr>
              <w:pStyle w:val="Akapitzlist"/>
              <w:numPr>
                <w:ilvl w:val="0"/>
                <w:numId w:val="2"/>
              </w:numPr>
              <w:rPr>
                <w:sz w:val="20"/>
                <w:szCs w:val="20"/>
              </w:rPr>
            </w:pPr>
          </w:p>
        </w:tc>
        <w:tc>
          <w:tcPr>
            <w:tcW w:w="4103" w:type="dxa"/>
          </w:tcPr>
          <w:p w:rsidR="0079674F" w:rsidRPr="00C73C37" w:rsidRDefault="001D4A26" w:rsidP="001D4A26">
            <w:pPr>
              <w:rPr>
                <w:sz w:val="20"/>
                <w:szCs w:val="20"/>
              </w:rPr>
            </w:pPr>
            <w:r w:rsidRPr="001D4A26">
              <w:rPr>
                <w:b/>
                <w:sz w:val="20"/>
                <w:szCs w:val="20"/>
              </w:rPr>
              <w:t>FELIX</w:t>
            </w:r>
            <w:r>
              <w:rPr>
                <w:sz w:val="20"/>
                <w:szCs w:val="20"/>
              </w:rPr>
              <w:t xml:space="preserve">- </w:t>
            </w:r>
            <w:r w:rsidRPr="001D4A26">
              <w:rPr>
                <w:sz w:val="20"/>
                <w:szCs w:val="20"/>
              </w:rPr>
              <w:t xml:space="preserve">Gra do ćwiczeń i zabaw sprzyjająca rozwijaniu sprawności manualnej i koordynacji wzrokowo- ruchowej, czyli umiejętności koordynowania wzrokiem pracy małej motoryki. Rozwija spostrzegawczość i koncentrację, ćwiczy wyobraźnię oraz orientację przestrzenną. </w:t>
            </w:r>
          </w:p>
        </w:tc>
        <w:tc>
          <w:tcPr>
            <w:tcW w:w="4343" w:type="dxa"/>
          </w:tcPr>
          <w:p w:rsidR="002E0DF1" w:rsidRDefault="001D4A26" w:rsidP="002E0DF1">
            <w:pPr>
              <w:pStyle w:val="Akapitzlist"/>
              <w:numPr>
                <w:ilvl w:val="0"/>
                <w:numId w:val="17"/>
              </w:numPr>
              <w:rPr>
                <w:sz w:val="20"/>
                <w:szCs w:val="20"/>
              </w:rPr>
            </w:pPr>
            <w:r w:rsidRPr="001D4A26">
              <w:rPr>
                <w:sz w:val="20"/>
                <w:szCs w:val="20"/>
              </w:rPr>
              <w:t xml:space="preserve">Zestaw zawiera: 1 okrągła drewniana plansza, 136 kołeczków po 34 w 4 kolorach, 1 kość 1 – 3, 1 kość 1 – 6, 1 kość kolor z kolorami planszy oraz kolorem czarnym i słoniem. </w:t>
            </w:r>
          </w:p>
          <w:p w:rsidR="0079674F" w:rsidRPr="001D4A26" w:rsidRDefault="001D4A26" w:rsidP="002E0DF1">
            <w:pPr>
              <w:pStyle w:val="Akapitzlist"/>
              <w:numPr>
                <w:ilvl w:val="0"/>
                <w:numId w:val="17"/>
              </w:numPr>
              <w:rPr>
                <w:sz w:val="20"/>
                <w:szCs w:val="20"/>
              </w:rPr>
            </w:pPr>
            <w:r w:rsidRPr="001D4A26">
              <w:rPr>
                <w:sz w:val="20"/>
                <w:szCs w:val="20"/>
              </w:rPr>
              <w:t>Deklaracja zgodności CE | Zgodne z normą EN-71 - Bezpieczeństwo zabawek.</w:t>
            </w:r>
          </w:p>
        </w:tc>
        <w:tc>
          <w:tcPr>
            <w:tcW w:w="1276" w:type="dxa"/>
          </w:tcPr>
          <w:p w:rsidR="0079674F" w:rsidRPr="00C73C37" w:rsidRDefault="0079674F" w:rsidP="004D33C8">
            <w:pPr>
              <w:rPr>
                <w:sz w:val="20"/>
                <w:szCs w:val="20"/>
              </w:rPr>
            </w:pPr>
            <w:r w:rsidRPr="00C73C37">
              <w:rPr>
                <w:sz w:val="20"/>
                <w:szCs w:val="20"/>
              </w:rPr>
              <w:t>1</w:t>
            </w:r>
          </w:p>
        </w:tc>
      </w:tr>
      <w:tr w:rsidR="0079674F" w:rsidRPr="00C73C37" w:rsidTr="007234AE">
        <w:trPr>
          <w:trHeight w:val="294"/>
        </w:trPr>
        <w:tc>
          <w:tcPr>
            <w:tcW w:w="10297" w:type="dxa"/>
            <w:gridSpan w:val="4"/>
            <w:shd w:val="clear" w:color="auto" w:fill="F2F2F2" w:themeFill="background1" w:themeFillShade="F2"/>
            <w:vAlign w:val="center"/>
          </w:tcPr>
          <w:p w:rsidR="00E92A48" w:rsidRDefault="00E92A48" w:rsidP="004D33C8">
            <w:pPr>
              <w:jc w:val="center"/>
              <w:rPr>
                <w:b/>
                <w:bCs/>
                <w:sz w:val="24"/>
                <w:szCs w:val="24"/>
              </w:rPr>
            </w:pPr>
          </w:p>
          <w:p w:rsidR="00E92A48" w:rsidRDefault="00E92A48" w:rsidP="004D33C8">
            <w:pPr>
              <w:jc w:val="center"/>
              <w:rPr>
                <w:b/>
                <w:bCs/>
                <w:sz w:val="24"/>
                <w:szCs w:val="24"/>
              </w:rPr>
            </w:pPr>
          </w:p>
          <w:p w:rsidR="00E92A48" w:rsidRDefault="00E92A48" w:rsidP="004D33C8">
            <w:pPr>
              <w:jc w:val="center"/>
              <w:rPr>
                <w:b/>
                <w:bCs/>
                <w:sz w:val="24"/>
                <w:szCs w:val="24"/>
              </w:rPr>
            </w:pPr>
          </w:p>
          <w:p w:rsidR="0079674F" w:rsidRPr="00142CC6" w:rsidRDefault="0079674F" w:rsidP="004D33C8">
            <w:pPr>
              <w:jc w:val="center"/>
              <w:rPr>
                <w:b/>
                <w:bCs/>
                <w:sz w:val="20"/>
                <w:szCs w:val="20"/>
              </w:rPr>
            </w:pPr>
            <w:r w:rsidRPr="003F69A0">
              <w:rPr>
                <w:b/>
                <w:bCs/>
                <w:sz w:val="24"/>
                <w:szCs w:val="24"/>
              </w:rPr>
              <w:t xml:space="preserve">II część – </w:t>
            </w:r>
            <w:r w:rsidR="00F120BB" w:rsidRPr="00F120BB">
              <w:rPr>
                <w:b/>
                <w:bCs/>
                <w:sz w:val="24"/>
                <w:szCs w:val="24"/>
              </w:rPr>
              <w:t>Gabinet pedagoga z salą relaksu i rozwiązywania relaksu – 1 elemen</w:t>
            </w:r>
            <w:r w:rsidRPr="003F69A0">
              <w:rPr>
                <w:b/>
                <w:bCs/>
                <w:sz w:val="24"/>
                <w:szCs w:val="24"/>
              </w:rPr>
              <w:t>t</w:t>
            </w:r>
          </w:p>
        </w:tc>
      </w:tr>
      <w:tr w:rsidR="0079674F" w:rsidRPr="00C73C37" w:rsidTr="00964EB0">
        <w:trPr>
          <w:trHeight w:val="4640"/>
        </w:trPr>
        <w:tc>
          <w:tcPr>
            <w:tcW w:w="575" w:type="dxa"/>
            <w:tcBorders>
              <w:bottom w:val="single" w:sz="4" w:space="0" w:color="auto"/>
            </w:tcBorders>
          </w:tcPr>
          <w:p w:rsidR="0079674F" w:rsidRPr="00E92A48" w:rsidRDefault="00E92A48" w:rsidP="00E92A48">
            <w:pPr>
              <w:rPr>
                <w:b/>
                <w:sz w:val="20"/>
                <w:szCs w:val="20"/>
              </w:rPr>
            </w:pPr>
            <w:r w:rsidRPr="00E92A48">
              <w:rPr>
                <w:b/>
                <w:sz w:val="20"/>
                <w:szCs w:val="20"/>
              </w:rPr>
              <w:lastRenderedPageBreak/>
              <w:t>1.</w:t>
            </w:r>
          </w:p>
        </w:tc>
        <w:tc>
          <w:tcPr>
            <w:tcW w:w="4103" w:type="dxa"/>
            <w:tcBorders>
              <w:bottom w:val="single" w:sz="4" w:space="0" w:color="auto"/>
            </w:tcBorders>
          </w:tcPr>
          <w:p w:rsidR="0079674F" w:rsidRPr="00964EB0" w:rsidRDefault="00F120BB" w:rsidP="00964EB0">
            <w:pPr>
              <w:pStyle w:val="NormalnyWeb"/>
              <w:shd w:val="clear" w:color="auto" w:fill="FFFFFF"/>
              <w:spacing w:before="0" w:beforeAutospacing="0"/>
              <w:jc w:val="both"/>
              <w:rPr>
                <w:rFonts w:asciiTheme="minorHAnsi" w:hAnsiTheme="minorHAnsi" w:cstheme="minorHAnsi"/>
                <w:color w:val="000000"/>
                <w:sz w:val="20"/>
                <w:szCs w:val="20"/>
              </w:rPr>
            </w:pPr>
            <w:r w:rsidRPr="00912FDB">
              <w:rPr>
                <w:rFonts w:asciiTheme="minorHAnsi" w:hAnsiTheme="minorHAnsi" w:cstheme="minorHAnsi"/>
                <w:b/>
                <w:color w:val="000000"/>
                <w:kern w:val="36"/>
                <w:sz w:val="20"/>
                <w:szCs w:val="20"/>
              </w:rPr>
              <w:t>Fotel masujący</w:t>
            </w:r>
            <w:r w:rsidRPr="00912FDB">
              <w:rPr>
                <w:rStyle w:val="Pogrubienie"/>
                <w:rFonts w:eastAsiaTheme="majorEastAsia"/>
                <w:sz w:val="20"/>
                <w:szCs w:val="20"/>
              </w:rPr>
              <w:t xml:space="preserve"> - </w:t>
            </w:r>
            <w:r w:rsidRPr="00912FDB">
              <w:rPr>
                <w:rStyle w:val="Pogrubienie"/>
                <w:rFonts w:asciiTheme="minorHAnsi" w:eastAsiaTheme="majorEastAsia" w:hAnsiTheme="minorHAnsi" w:cstheme="minorHAnsi"/>
                <w:b w:val="0"/>
                <w:color w:val="000000"/>
                <w:sz w:val="20"/>
                <w:szCs w:val="20"/>
              </w:rPr>
              <w:t>trzy techniki masażu</w:t>
            </w:r>
            <w:r w:rsidRPr="00912FDB">
              <w:rPr>
                <w:rStyle w:val="Pogrubienie"/>
                <w:rFonts w:asciiTheme="minorHAnsi" w:eastAsiaTheme="majorEastAsia" w:hAnsiTheme="minorHAnsi" w:cstheme="minorHAnsi"/>
                <w:color w:val="000000"/>
                <w:sz w:val="20"/>
                <w:szCs w:val="20"/>
              </w:rPr>
              <w:t> </w:t>
            </w:r>
            <w:r w:rsidRPr="00912FDB">
              <w:rPr>
                <w:rFonts w:asciiTheme="minorHAnsi" w:hAnsiTheme="minorHAnsi" w:cstheme="minorHAnsi"/>
                <w:color w:val="000000"/>
                <w:sz w:val="20"/>
                <w:szCs w:val="20"/>
              </w:rPr>
              <w:t>– ugniatanie, oklepywanie oraz ich kombinację – które można łatwo przełączać za pomocą</w:t>
            </w:r>
            <w:r w:rsidRPr="00912FDB">
              <w:rPr>
                <w:rStyle w:val="Pogrubienie"/>
                <w:rFonts w:asciiTheme="minorHAnsi" w:eastAsiaTheme="majorEastAsia" w:hAnsiTheme="minorHAnsi" w:cstheme="minorHAnsi"/>
                <w:color w:val="000000"/>
                <w:sz w:val="20"/>
                <w:szCs w:val="20"/>
              </w:rPr>
              <w:t> </w:t>
            </w:r>
            <w:r w:rsidRPr="00912FDB">
              <w:rPr>
                <w:rStyle w:val="Pogrubienie"/>
                <w:rFonts w:asciiTheme="minorHAnsi" w:eastAsiaTheme="majorEastAsia" w:hAnsiTheme="minorHAnsi" w:cstheme="minorHAnsi"/>
                <w:b w:val="0"/>
                <w:color w:val="000000"/>
                <w:sz w:val="20"/>
                <w:szCs w:val="20"/>
              </w:rPr>
              <w:t>zintegrowanego panelusterowania</w:t>
            </w:r>
            <w:r w:rsidR="001B7497">
              <w:rPr>
                <w:rStyle w:val="Pogrubienie"/>
                <w:rFonts w:asciiTheme="minorHAnsi" w:hAnsiTheme="minorHAnsi" w:cstheme="minorHAnsi"/>
                <w:b w:val="0"/>
                <w:color w:val="000000"/>
                <w:sz w:val="20"/>
                <w:szCs w:val="20"/>
              </w:rPr>
              <w:t>.</w:t>
            </w:r>
          </w:p>
        </w:tc>
        <w:tc>
          <w:tcPr>
            <w:tcW w:w="4343" w:type="dxa"/>
            <w:tcBorders>
              <w:bottom w:val="single" w:sz="4" w:space="0" w:color="auto"/>
            </w:tcBorders>
          </w:tcPr>
          <w:p w:rsidR="006820E2" w:rsidRPr="00912FDB" w:rsidRDefault="00F120BB" w:rsidP="00912FDB">
            <w:pPr>
              <w:shd w:val="clear" w:color="auto" w:fill="FFFFFF"/>
              <w:tabs>
                <w:tab w:val="num" w:pos="720"/>
              </w:tabs>
              <w:outlineLvl w:val="2"/>
              <w:rPr>
                <w:rFonts w:eastAsia="Times New Roman" w:cstheme="minorHAnsi"/>
                <w:b/>
                <w:bCs/>
                <w:color w:val="000000"/>
                <w:kern w:val="0"/>
                <w:sz w:val="20"/>
                <w:szCs w:val="20"/>
                <w:lang w:eastAsia="pl-PL"/>
              </w:rPr>
            </w:pPr>
            <w:r w:rsidRPr="00912FDB">
              <w:rPr>
                <w:rFonts w:eastAsia="Times New Roman" w:cstheme="minorHAnsi"/>
                <w:b/>
                <w:bCs/>
                <w:color w:val="000000"/>
                <w:kern w:val="0"/>
                <w:sz w:val="20"/>
                <w:szCs w:val="20"/>
                <w:lang w:eastAsia="pl-PL"/>
              </w:rPr>
              <w:t>Programy i funkcje:</w:t>
            </w:r>
          </w:p>
          <w:p w:rsidR="00F120BB" w:rsidRPr="00912FDB" w:rsidRDefault="00F120BB" w:rsidP="00FA3DD2">
            <w:pPr>
              <w:pStyle w:val="Akapitzlist"/>
              <w:numPr>
                <w:ilvl w:val="0"/>
                <w:numId w:val="18"/>
              </w:numPr>
              <w:shd w:val="clear" w:color="auto" w:fill="FFFFFF"/>
              <w:tabs>
                <w:tab w:val="num" w:pos="720"/>
              </w:tabs>
              <w:ind w:left="0" w:hanging="357"/>
              <w:outlineLvl w:val="2"/>
              <w:rPr>
                <w:rFonts w:eastAsia="Times New Roman" w:cstheme="minorHAnsi"/>
                <w:color w:val="000000"/>
                <w:kern w:val="0"/>
                <w:sz w:val="20"/>
                <w:szCs w:val="20"/>
                <w:lang w:eastAsia="pl-PL"/>
              </w:rPr>
            </w:pPr>
            <w:r w:rsidRPr="00912FDB">
              <w:rPr>
                <w:rFonts w:eastAsia="Times New Roman" w:cstheme="minorHAnsi"/>
                <w:bCs/>
                <w:color w:val="000000"/>
                <w:kern w:val="0"/>
                <w:sz w:val="20"/>
                <w:szCs w:val="20"/>
                <w:lang w:eastAsia="pl-PL"/>
              </w:rPr>
              <w:t>3 inteligentne programy automatyczne: </w:t>
            </w:r>
            <w:r w:rsidRPr="00912FDB">
              <w:rPr>
                <w:rFonts w:eastAsia="Times New Roman" w:cstheme="minorHAnsi"/>
                <w:color w:val="000000"/>
                <w:kern w:val="0"/>
                <w:sz w:val="20"/>
                <w:szCs w:val="20"/>
                <w:lang w:eastAsia="pl-PL"/>
              </w:rPr>
              <w:t>ugniatanie, ubijanie oraz jednoczesne ugniatanie i ubijanie</w:t>
            </w:r>
            <w:r w:rsidR="006820E2" w:rsidRPr="00912FDB">
              <w:rPr>
                <w:rFonts w:eastAsia="Times New Roman" w:cstheme="minorHAnsi"/>
                <w:color w:val="000000"/>
                <w:kern w:val="0"/>
                <w:sz w:val="20"/>
                <w:szCs w:val="20"/>
                <w:lang w:eastAsia="pl-PL"/>
              </w:rPr>
              <w:t>,</w:t>
            </w:r>
          </w:p>
          <w:p w:rsidR="00F120BB" w:rsidRPr="00912FDB" w:rsidRDefault="00F120BB" w:rsidP="00FA3DD2">
            <w:pPr>
              <w:numPr>
                <w:ilvl w:val="0"/>
                <w:numId w:val="19"/>
              </w:numPr>
              <w:shd w:val="clear" w:color="auto" w:fill="FFFFFF"/>
              <w:ind w:left="0" w:hanging="357"/>
              <w:rPr>
                <w:rFonts w:eastAsia="Times New Roman" w:cstheme="minorHAnsi"/>
                <w:color w:val="000000"/>
                <w:kern w:val="0"/>
                <w:sz w:val="20"/>
                <w:szCs w:val="20"/>
                <w:lang w:eastAsia="pl-PL"/>
              </w:rPr>
            </w:pPr>
            <w:r w:rsidRPr="00912FDB">
              <w:rPr>
                <w:rFonts w:eastAsia="Times New Roman" w:cstheme="minorHAnsi"/>
                <w:bCs/>
                <w:color w:val="000000"/>
                <w:kern w:val="0"/>
                <w:sz w:val="20"/>
                <w:szCs w:val="20"/>
                <w:lang w:eastAsia="pl-PL"/>
              </w:rPr>
              <w:t>masaże</w:t>
            </w:r>
            <w:r w:rsidRPr="00912FDB">
              <w:rPr>
                <w:rFonts w:eastAsia="Times New Roman" w:cstheme="minorHAnsi"/>
                <w:color w:val="000000"/>
                <w:kern w:val="0"/>
                <w:sz w:val="20"/>
                <w:szCs w:val="20"/>
                <w:lang w:eastAsia="pl-PL"/>
              </w:rPr>
              <w:t>:górnej części ciała, dolnej części ciała, całego ciała</w:t>
            </w:r>
            <w:r w:rsidR="006820E2" w:rsidRPr="00912FDB">
              <w:rPr>
                <w:rFonts w:eastAsia="Times New Roman" w:cstheme="minorHAnsi"/>
                <w:color w:val="000000"/>
                <w:kern w:val="0"/>
                <w:sz w:val="20"/>
                <w:szCs w:val="20"/>
                <w:lang w:eastAsia="pl-PL"/>
              </w:rPr>
              <w:t>,</w:t>
            </w:r>
          </w:p>
          <w:p w:rsidR="00F120BB" w:rsidRPr="00912FDB" w:rsidRDefault="006820E2" w:rsidP="00FA3DD2">
            <w:pPr>
              <w:numPr>
                <w:ilvl w:val="0"/>
                <w:numId w:val="19"/>
              </w:numPr>
              <w:shd w:val="clear" w:color="auto" w:fill="FFFFFF"/>
              <w:ind w:left="0" w:hanging="357"/>
              <w:rPr>
                <w:rFonts w:eastAsia="Times New Roman" w:cstheme="minorHAnsi"/>
                <w:color w:val="000000"/>
                <w:kern w:val="0"/>
                <w:sz w:val="20"/>
                <w:szCs w:val="20"/>
                <w:lang w:eastAsia="pl-PL"/>
              </w:rPr>
            </w:pPr>
            <w:r w:rsidRPr="00912FDB">
              <w:rPr>
                <w:rFonts w:eastAsia="Times New Roman" w:cstheme="minorHAnsi"/>
                <w:bCs/>
                <w:color w:val="000000"/>
                <w:kern w:val="0"/>
                <w:sz w:val="20"/>
                <w:szCs w:val="20"/>
                <w:lang w:eastAsia="pl-PL"/>
              </w:rPr>
              <w:t>t</w:t>
            </w:r>
            <w:r w:rsidR="00F120BB" w:rsidRPr="00912FDB">
              <w:rPr>
                <w:rFonts w:eastAsia="Times New Roman" w:cstheme="minorHAnsi"/>
                <w:bCs/>
                <w:color w:val="000000"/>
                <w:kern w:val="0"/>
                <w:sz w:val="20"/>
                <w:szCs w:val="20"/>
                <w:lang w:eastAsia="pl-PL"/>
              </w:rPr>
              <w:t>ryb manualny</w:t>
            </w:r>
            <w:r w:rsidR="00F120BB" w:rsidRPr="00912FDB">
              <w:rPr>
                <w:rFonts w:eastAsia="Times New Roman" w:cstheme="minorHAnsi"/>
                <w:color w:val="000000"/>
                <w:kern w:val="0"/>
                <w:sz w:val="20"/>
                <w:szCs w:val="20"/>
                <w:lang w:eastAsia="pl-PL"/>
              </w:rPr>
              <w:t> – możliwość samodzielnego sterowania masażem</w:t>
            </w:r>
            <w:r w:rsidRPr="00912FDB">
              <w:rPr>
                <w:rFonts w:eastAsia="Times New Roman" w:cstheme="minorHAnsi"/>
                <w:color w:val="000000"/>
                <w:kern w:val="0"/>
                <w:sz w:val="20"/>
                <w:szCs w:val="20"/>
                <w:lang w:eastAsia="pl-PL"/>
              </w:rPr>
              <w:t>,</w:t>
            </w:r>
          </w:p>
          <w:p w:rsidR="00F120BB" w:rsidRPr="00912FDB" w:rsidRDefault="00F120BB" w:rsidP="00FA3DD2">
            <w:pPr>
              <w:numPr>
                <w:ilvl w:val="0"/>
                <w:numId w:val="19"/>
              </w:numPr>
              <w:shd w:val="clear" w:color="auto" w:fill="FFFFFF"/>
              <w:ind w:left="0" w:hanging="357"/>
              <w:rPr>
                <w:rFonts w:eastAsia="Times New Roman" w:cstheme="minorHAnsi"/>
                <w:color w:val="000000"/>
                <w:kern w:val="0"/>
                <w:sz w:val="20"/>
                <w:szCs w:val="20"/>
                <w:lang w:eastAsia="pl-PL"/>
              </w:rPr>
            </w:pPr>
            <w:r w:rsidRPr="00912FDB">
              <w:rPr>
                <w:rFonts w:eastAsia="Times New Roman" w:cstheme="minorHAnsi"/>
                <w:color w:val="000000"/>
                <w:kern w:val="0"/>
                <w:sz w:val="20"/>
                <w:szCs w:val="20"/>
                <w:lang w:eastAsia="pl-PL"/>
              </w:rPr>
              <w:t>2 poziomy prędkości masażu</w:t>
            </w:r>
            <w:r w:rsidR="006820E2" w:rsidRPr="00912FDB">
              <w:rPr>
                <w:rFonts w:eastAsia="Times New Roman" w:cstheme="minorHAnsi"/>
                <w:color w:val="000000"/>
                <w:kern w:val="0"/>
                <w:sz w:val="20"/>
                <w:szCs w:val="20"/>
                <w:lang w:eastAsia="pl-PL"/>
              </w:rPr>
              <w:t>,</w:t>
            </w:r>
          </w:p>
          <w:p w:rsidR="00F120BB" w:rsidRPr="00912FDB" w:rsidRDefault="006820E2" w:rsidP="00FA3DD2">
            <w:pPr>
              <w:numPr>
                <w:ilvl w:val="0"/>
                <w:numId w:val="19"/>
              </w:numPr>
              <w:shd w:val="clear" w:color="auto" w:fill="FFFFFF"/>
              <w:ind w:left="0" w:hanging="357"/>
              <w:rPr>
                <w:rFonts w:eastAsia="Times New Roman" w:cstheme="minorHAnsi"/>
                <w:color w:val="000000"/>
                <w:kern w:val="0"/>
                <w:sz w:val="20"/>
                <w:szCs w:val="20"/>
                <w:lang w:eastAsia="pl-PL"/>
              </w:rPr>
            </w:pPr>
            <w:r w:rsidRPr="00912FDB">
              <w:rPr>
                <w:rFonts w:eastAsia="Times New Roman" w:cstheme="minorHAnsi"/>
                <w:color w:val="000000"/>
                <w:kern w:val="0"/>
                <w:sz w:val="20"/>
                <w:szCs w:val="20"/>
                <w:lang w:eastAsia="pl-PL"/>
              </w:rPr>
              <w:t>m</w:t>
            </w:r>
            <w:r w:rsidR="00F120BB" w:rsidRPr="00912FDB">
              <w:rPr>
                <w:rFonts w:eastAsia="Times New Roman" w:cstheme="minorHAnsi"/>
                <w:color w:val="000000"/>
                <w:kern w:val="0"/>
                <w:sz w:val="20"/>
                <w:szCs w:val="20"/>
                <w:lang w:eastAsia="pl-PL"/>
              </w:rPr>
              <w:t>ożliwość regulacji pozycji głowic masujących</w:t>
            </w:r>
            <w:r w:rsidRPr="00912FDB">
              <w:rPr>
                <w:rFonts w:eastAsia="Times New Roman" w:cstheme="minorHAnsi"/>
                <w:color w:val="000000"/>
                <w:kern w:val="0"/>
                <w:sz w:val="20"/>
                <w:szCs w:val="20"/>
                <w:lang w:eastAsia="pl-PL"/>
              </w:rPr>
              <w:t>.</w:t>
            </w:r>
          </w:p>
          <w:p w:rsidR="00E92A48" w:rsidRPr="00912FDB" w:rsidRDefault="00E92A48" w:rsidP="00E92A48">
            <w:pPr>
              <w:shd w:val="clear" w:color="auto" w:fill="FFFFFF"/>
              <w:rPr>
                <w:rFonts w:eastAsia="Times New Roman" w:cstheme="minorHAnsi"/>
                <w:b/>
                <w:color w:val="000000"/>
                <w:kern w:val="0"/>
                <w:sz w:val="20"/>
                <w:szCs w:val="20"/>
                <w:lang w:eastAsia="pl-PL"/>
              </w:rPr>
            </w:pPr>
            <w:r w:rsidRPr="00912FDB">
              <w:rPr>
                <w:rFonts w:eastAsia="Times New Roman" w:cstheme="minorHAnsi"/>
                <w:b/>
                <w:color w:val="000000"/>
                <w:kern w:val="0"/>
                <w:sz w:val="20"/>
                <w:szCs w:val="20"/>
                <w:lang w:eastAsia="pl-PL"/>
              </w:rPr>
              <w:t>Opis techniczny</w:t>
            </w:r>
            <w:r w:rsidR="007D3B23">
              <w:rPr>
                <w:rFonts w:eastAsia="Times New Roman" w:cstheme="minorHAnsi"/>
                <w:b/>
                <w:color w:val="000000"/>
                <w:kern w:val="0"/>
                <w:sz w:val="20"/>
                <w:szCs w:val="20"/>
                <w:lang w:eastAsia="pl-PL"/>
              </w:rPr>
              <w:t>:</w:t>
            </w:r>
          </w:p>
          <w:p w:rsidR="00E92A48" w:rsidRPr="00912FDB" w:rsidRDefault="00E92A48" w:rsidP="00FA3DD2">
            <w:pPr>
              <w:pStyle w:val="Akapitzlist"/>
              <w:numPr>
                <w:ilvl w:val="0"/>
                <w:numId w:val="18"/>
              </w:numPr>
              <w:shd w:val="clear" w:color="auto" w:fill="FFFFFF"/>
              <w:ind w:left="0"/>
              <w:rPr>
                <w:rFonts w:eastAsia="Times New Roman" w:cstheme="minorHAnsi"/>
                <w:color w:val="000000"/>
                <w:kern w:val="0"/>
                <w:sz w:val="20"/>
                <w:szCs w:val="20"/>
                <w:lang w:eastAsia="pl-PL"/>
              </w:rPr>
            </w:pPr>
            <w:r w:rsidRPr="00912FDB">
              <w:rPr>
                <w:rFonts w:eastAsia="Times New Roman" w:cstheme="minorHAnsi"/>
                <w:color w:val="000000"/>
                <w:kern w:val="0"/>
                <w:sz w:val="20"/>
                <w:szCs w:val="20"/>
                <w:lang w:eastAsia="pl-PL"/>
              </w:rPr>
              <w:t>Materiał tapicerki: skóra syntetyczna</w:t>
            </w:r>
          </w:p>
          <w:p w:rsidR="00E92A48" w:rsidRPr="00912FDB" w:rsidRDefault="00E92A48" w:rsidP="00FA3DD2">
            <w:pPr>
              <w:pStyle w:val="Akapitzlist"/>
              <w:numPr>
                <w:ilvl w:val="0"/>
                <w:numId w:val="18"/>
              </w:numPr>
              <w:shd w:val="clear" w:color="auto" w:fill="FFFFFF"/>
              <w:ind w:left="0"/>
              <w:rPr>
                <w:rFonts w:eastAsia="Times New Roman" w:cstheme="minorHAnsi"/>
                <w:color w:val="000000"/>
                <w:kern w:val="0"/>
                <w:sz w:val="20"/>
                <w:szCs w:val="20"/>
                <w:lang w:eastAsia="pl-PL"/>
              </w:rPr>
            </w:pPr>
            <w:r w:rsidRPr="00912FDB">
              <w:rPr>
                <w:rFonts w:eastAsia="Times New Roman" w:cstheme="minorHAnsi"/>
                <w:color w:val="000000"/>
                <w:kern w:val="0"/>
                <w:sz w:val="20"/>
                <w:szCs w:val="20"/>
                <w:lang w:eastAsia="pl-PL"/>
              </w:rPr>
              <w:t>Moc silnika: 40 W</w:t>
            </w:r>
          </w:p>
          <w:p w:rsidR="00E92A48" w:rsidRPr="00912FDB" w:rsidRDefault="00E92A48" w:rsidP="00FA3DD2">
            <w:pPr>
              <w:pStyle w:val="Akapitzlist"/>
              <w:numPr>
                <w:ilvl w:val="0"/>
                <w:numId w:val="18"/>
              </w:numPr>
              <w:shd w:val="clear" w:color="auto" w:fill="FFFFFF"/>
              <w:ind w:left="0"/>
              <w:rPr>
                <w:rFonts w:eastAsia="Times New Roman" w:cstheme="minorHAnsi"/>
                <w:color w:val="000000"/>
                <w:kern w:val="0"/>
                <w:sz w:val="20"/>
                <w:szCs w:val="20"/>
                <w:lang w:eastAsia="pl-PL"/>
              </w:rPr>
            </w:pPr>
            <w:r w:rsidRPr="00912FDB">
              <w:rPr>
                <w:rFonts w:eastAsia="Times New Roman" w:cstheme="minorHAnsi"/>
                <w:color w:val="000000"/>
                <w:kern w:val="0"/>
                <w:sz w:val="20"/>
                <w:szCs w:val="20"/>
                <w:lang w:eastAsia="pl-PL"/>
              </w:rPr>
              <w:t>Poziom hałasu: ≤ 60 dB</w:t>
            </w:r>
          </w:p>
          <w:p w:rsidR="00E92A48" w:rsidRPr="00912FDB" w:rsidRDefault="00E92A48" w:rsidP="00FA3DD2">
            <w:pPr>
              <w:pStyle w:val="Akapitzlist"/>
              <w:numPr>
                <w:ilvl w:val="0"/>
                <w:numId w:val="18"/>
              </w:numPr>
              <w:shd w:val="clear" w:color="auto" w:fill="FFFFFF"/>
              <w:ind w:left="0"/>
              <w:rPr>
                <w:rFonts w:eastAsia="Times New Roman" w:cstheme="minorHAnsi"/>
                <w:color w:val="000000"/>
                <w:kern w:val="0"/>
                <w:sz w:val="20"/>
                <w:szCs w:val="20"/>
                <w:lang w:eastAsia="pl-PL"/>
              </w:rPr>
            </w:pPr>
            <w:r w:rsidRPr="00912FDB">
              <w:rPr>
                <w:rFonts w:eastAsia="Times New Roman" w:cstheme="minorHAnsi"/>
                <w:color w:val="000000"/>
                <w:kern w:val="0"/>
                <w:sz w:val="20"/>
                <w:szCs w:val="20"/>
                <w:lang w:eastAsia="pl-PL"/>
              </w:rPr>
              <w:t>Materiał wypełnienia: miękka wyściółka</w:t>
            </w:r>
            <w:r w:rsidR="00F72375" w:rsidRPr="00912FDB">
              <w:rPr>
                <w:rStyle w:val="Pogrubienie"/>
                <w:rFonts w:eastAsiaTheme="majorEastAsia" w:cstheme="minorHAnsi"/>
                <w:b w:val="0"/>
                <w:color w:val="000000"/>
                <w:sz w:val="20"/>
                <w:szCs w:val="20"/>
              </w:rPr>
              <w:t xml:space="preserve"> zdejmowany zagłówek</w:t>
            </w:r>
            <w:r w:rsidR="00F72375" w:rsidRPr="00912FDB">
              <w:rPr>
                <w:rStyle w:val="Pogrubienie"/>
                <w:rFonts w:cstheme="minorHAnsi"/>
                <w:b w:val="0"/>
                <w:color w:val="000000"/>
                <w:sz w:val="20"/>
                <w:szCs w:val="20"/>
              </w:rPr>
              <w:t>.</w:t>
            </w:r>
          </w:p>
          <w:p w:rsidR="00E92A48" w:rsidRDefault="00E92A48" w:rsidP="00FA3DD2">
            <w:pPr>
              <w:pStyle w:val="Akapitzlist"/>
              <w:numPr>
                <w:ilvl w:val="0"/>
                <w:numId w:val="18"/>
              </w:numPr>
              <w:shd w:val="clear" w:color="auto" w:fill="FFFFFF"/>
              <w:ind w:left="0"/>
              <w:rPr>
                <w:rFonts w:eastAsia="Times New Roman" w:cstheme="minorHAnsi"/>
                <w:color w:val="000000"/>
                <w:kern w:val="0"/>
                <w:sz w:val="20"/>
                <w:szCs w:val="20"/>
                <w:lang w:eastAsia="pl-PL"/>
              </w:rPr>
            </w:pPr>
            <w:r w:rsidRPr="00912FDB">
              <w:rPr>
                <w:rFonts w:eastAsia="Times New Roman" w:cstheme="minorHAnsi"/>
                <w:color w:val="000000"/>
                <w:kern w:val="0"/>
                <w:sz w:val="20"/>
                <w:szCs w:val="20"/>
                <w:lang w:eastAsia="pl-PL"/>
              </w:rPr>
              <w:t>Maksymalna nośność: 150 kg</w:t>
            </w:r>
          </w:p>
          <w:p w:rsidR="0079674F" w:rsidRPr="00964EB0" w:rsidRDefault="00964EB0" w:rsidP="00964EB0">
            <w:pPr>
              <w:pStyle w:val="Akapitzlist"/>
              <w:numPr>
                <w:ilvl w:val="0"/>
                <w:numId w:val="18"/>
              </w:numPr>
              <w:shd w:val="clear" w:color="auto" w:fill="FFFFFF"/>
              <w:ind w:left="0"/>
              <w:rPr>
                <w:rFonts w:eastAsia="Times New Roman" w:cstheme="minorHAnsi"/>
                <w:color w:val="000000"/>
                <w:kern w:val="0"/>
                <w:sz w:val="20"/>
                <w:szCs w:val="20"/>
                <w:lang w:eastAsia="pl-PL"/>
              </w:rPr>
            </w:pPr>
            <w:r>
              <w:rPr>
                <w:rFonts w:eastAsia="Times New Roman" w:cstheme="minorHAnsi"/>
                <w:color w:val="000000"/>
                <w:kern w:val="0"/>
                <w:sz w:val="20"/>
                <w:szCs w:val="20"/>
                <w:lang w:eastAsia="pl-PL"/>
              </w:rPr>
              <w:t xml:space="preserve">Waga produktu: </w:t>
            </w:r>
            <w:r w:rsidRPr="00964EB0">
              <w:rPr>
                <w:rFonts w:eastAsia="Times New Roman" w:cstheme="minorHAnsi"/>
                <w:color w:val="000000" w:themeColor="text1"/>
                <w:kern w:val="0"/>
                <w:sz w:val="20"/>
                <w:szCs w:val="20"/>
                <w:shd w:val="clear" w:color="auto" w:fill="FFFFFF" w:themeFill="background1"/>
                <w:lang w:eastAsia="pl-PL"/>
              </w:rPr>
              <w:t>(ok lub do)</w:t>
            </w:r>
            <w:r>
              <w:rPr>
                <w:rFonts w:eastAsia="Times New Roman" w:cstheme="minorHAnsi"/>
                <w:color w:val="000000"/>
                <w:kern w:val="0"/>
                <w:sz w:val="20"/>
                <w:szCs w:val="20"/>
                <w:lang w:eastAsia="pl-PL"/>
              </w:rPr>
              <w:t>27 kg</w:t>
            </w:r>
          </w:p>
        </w:tc>
        <w:tc>
          <w:tcPr>
            <w:tcW w:w="1276" w:type="dxa"/>
            <w:tcBorders>
              <w:bottom w:val="single" w:sz="4" w:space="0" w:color="auto"/>
            </w:tcBorders>
          </w:tcPr>
          <w:p w:rsidR="0079674F" w:rsidRPr="00C73C37" w:rsidRDefault="0079674F" w:rsidP="004D33C8">
            <w:pPr>
              <w:rPr>
                <w:sz w:val="20"/>
                <w:szCs w:val="20"/>
              </w:rPr>
            </w:pPr>
            <w:r w:rsidRPr="00C73C37">
              <w:rPr>
                <w:sz w:val="20"/>
                <w:szCs w:val="20"/>
              </w:rPr>
              <w:t>1</w:t>
            </w:r>
            <w:r w:rsidR="00527F00">
              <w:rPr>
                <w:sz w:val="20"/>
                <w:szCs w:val="20"/>
              </w:rPr>
              <w:t>szt.</w:t>
            </w:r>
          </w:p>
        </w:tc>
      </w:tr>
      <w:tr w:rsidR="0079674F" w:rsidRPr="00C73C37" w:rsidTr="007234AE">
        <w:trPr>
          <w:trHeight w:val="406"/>
        </w:trPr>
        <w:tc>
          <w:tcPr>
            <w:tcW w:w="10297" w:type="dxa"/>
            <w:gridSpan w:val="4"/>
            <w:shd w:val="clear" w:color="auto" w:fill="F2F2F2" w:themeFill="background1" w:themeFillShade="F2"/>
            <w:vAlign w:val="center"/>
          </w:tcPr>
          <w:p w:rsidR="00731357" w:rsidRPr="001E3932" w:rsidRDefault="0079674F" w:rsidP="00731357">
            <w:pPr>
              <w:ind w:left="360"/>
              <w:jc w:val="center"/>
              <w:rPr>
                <w:b/>
                <w:sz w:val="24"/>
                <w:szCs w:val="24"/>
              </w:rPr>
            </w:pPr>
            <w:r w:rsidRPr="00731357">
              <w:rPr>
                <w:b/>
                <w:bCs/>
                <w:sz w:val="24"/>
                <w:szCs w:val="24"/>
              </w:rPr>
              <w:t xml:space="preserve">III część </w:t>
            </w:r>
            <w:r w:rsidR="00E92A48" w:rsidRPr="00731357">
              <w:rPr>
                <w:b/>
                <w:bCs/>
                <w:sz w:val="24"/>
                <w:szCs w:val="24"/>
              </w:rPr>
              <w:t xml:space="preserve">- </w:t>
            </w:r>
            <w:r w:rsidR="002A4CDF" w:rsidRPr="002A4CDF">
              <w:rPr>
                <w:b/>
                <w:bCs/>
                <w:sz w:val="24"/>
                <w:szCs w:val="24"/>
              </w:rPr>
              <w:t>Monitory interaktywne</w:t>
            </w:r>
            <w:r w:rsidR="00731357" w:rsidRPr="001E3932">
              <w:rPr>
                <w:b/>
                <w:sz w:val="24"/>
                <w:szCs w:val="24"/>
              </w:rPr>
              <w:t xml:space="preserve"> – 1 element</w:t>
            </w:r>
          </w:p>
          <w:p w:rsidR="0079674F" w:rsidRPr="00142CC6" w:rsidRDefault="0079674F" w:rsidP="004D33C8">
            <w:pPr>
              <w:jc w:val="center"/>
              <w:rPr>
                <w:b/>
                <w:bCs/>
                <w:sz w:val="20"/>
                <w:szCs w:val="20"/>
              </w:rPr>
            </w:pPr>
          </w:p>
        </w:tc>
      </w:tr>
      <w:tr w:rsidR="0079674F" w:rsidRPr="00C73C37" w:rsidTr="007234AE">
        <w:trPr>
          <w:trHeight w:val="3254"/>
        </w:trPr>
        <w:tc>
          <w:tcPr>
            <w:tcW w:w="575" w:type="dxa"/>
          </w:tcPr>
          <w:p w:rsidR="0079674F" w:rsidRPr="00731357" w:rsidRDefault="00731357" w:rsidP="00731357">
            <w:pPr>
              <w:rPr>
                <w:b/>
                <w:sz w:val="20"/>
                <w:szCs w:val="20"/>
              </w:rPr>
            </w:pPr>
            <w:r w:rsidRPr="00731357">
              <w:rPr>
                <w:b/>
                <w:sz w:val="20"/>
                <w:szCs w:val="20"/>
              </w:rPr>
              <w:t>1.</w:t>
            </w:r>
          </w:p>
        </w:tc>
        <w:tc>
          <w:tcPr>
            <w:tcW w:w="4103" w:type="dxa"/>
          </w:tcPr>
          <w:p w:rsidR="0079674F" w:rsidRPr="00963A79" w:rsidRDefault="00731357" w:rsidP="004D33C8">
            <w:pPr>
              <w:rPr>
                <w:rFonts w:eastAsia="Times New Roman" w:cstheme="minorHAnsi"/>
                <w:color w:val="000000"/>
                <w:kern w:val="0"/>
                <w:sz w:val="20"/>
                <w:szCs w:val="20"/>
                <w:lang w:eastAsia="pl-PL"/>
              </w:rPr>
            </w:pPr>
            <w:r w:rsidRPr="00963A79">
              <w:rPr>
                <w:rFonts w:eastAsia="Times New Roman" w:cstheme="minorHAnsi"/>
                <w:b/>
                <w:color w:val="000000"/>
                <w:kern w:val="36"/>
                <w:sz w:val="20"/>
                <w:szCs w:val="20"/>
                <w:lang w:eastAsia="pl-PL"/>
              </w:rPr>
              <w:t>Monitor interaktywny</w:t>
            </w:r>
            <w:r w:rsidRPr="00963A79">
              <w:rPr>
                <w:rFonts w:eastAsia="Times New Roman" w:cstheme="minorHAnsi"/>
                <w:color w:val="000000"/>
                <w:kern w:val="0"/>
                <w:sz w:val="20"/>
                <w:szCs w:val="20"/>
                <w:lang w:eastAsia="pl-PL"/>
              </w:rPr>
              <w:t xml:space="preserve"> - o przekątnej 75 cali to nowoczesne narzędzie do pracy grupowej, które sprawdzi się w środowiskach edukacyjnych. Wyposażony w system Android 14 z certyfikacją EDLA, zapewnia dostęp do Sklepu Play i obsługę zaawansowanych aplikacji edukacyjnych. Urządzenie przystosowano do intensywnego użytkowania w trybie 24/7.</w:t>
            </w:r>
          </w:p>
        </w:tc>
        <w:tc>
          <w:tcPr>
            <w:tcW w:w="4343" w:type="dxa"/>
          </w:tcPr>
          <w:p w:rsidR="0079674F" w:rsidRPr="00963A79" w:rsidRDefault="0035770B" w:rsidP="00FA3DD2">
            <w:pPr>
              <w:pStyle w:val="Akapitzlist"/>
              <w:numPr>
                <w:ilvl w:val="0"/>
                <w:numId w:val="20"/>
              </w:numPr>
              <w:shd w:val="clear" w:color="auto" w:fill="FFFFFF"/>
              <w:ind w:left="0"/>
              <w:rPr>
                <w:rFonts w:eastAsia="Times New Roman" w:cstheme="minorHAnsi"/>
                <w:bCs/>
                <w:color w:val="000000"/>
                <w:kern w:val="0"/>
                <w:sz w:val="20"/>
                <w:szCs w:val="20"/>
                <w:lang w:eastAsia="pl-PL"/>
              </w:rPr>
            </w:pPr>
            <w:r w:rsidRPr="00963A79">
              <w:rPr>
                <w:rFonts w:eastAsia="Times New Roman" w:cstheme="minorHAnsi"/>
                <w:bCs/>
                <w:color w:val="000000"/>
                <w:kern w:val="0"/>
                <w:sz w:val="20"/>
                <w:szCs w:val="20"/>
                <w:lang w:eastAsia="pl-PL"/>
              </w:rPr>
              <w:t xml:space="preserve">Ekran o rozdzielczości </w:t>
            </w:r>
            <w:r w:rsidR="00622E9A" w:rsidRPr="00963A79">
              <w:rPr>
                <w:rFonts w:eastAsia="Times New Roman" w:cstheme="minorHAnsi"/>
                <w:bCs/>
                <w:color w:val="000000"/>
                <w:kern w:val="0"/>
                <w:sz w:val="20"/>
                <w:szCs w:val="20"/>
                <w:lang w:eastAsia="pl-PL"/>
              </w:rPr>
              <w:t>min.</w:t>
            </w:r>
            <w:r w:rsidRPr="00963A79">
              <w:rPr>
                <w:rFonts w:eastAsia="Times New Roman" w:cstheme="minorHAnsi"/>
                <w:bCs/>
                <w:color w:val="000000"/>
                <w:kern w:val="0"/>
                <w:sz w:val="20"/>
                <w:szCs w:val="20"/>
                <w:lang w:eastAsia="pl-PL"/>
              </w:rPr>
              <w:t>4K/UHD (3840 × 2160)</w:t>
            </w:r>
            <w:r w:rsidR="00912FDB" w:rsidRPr="00963A79">
              <w:rPr>
                <w:rFonts w:eastAsia="Times New Roman" w:cstheme="minorHAnsi"/>
                <w:bCs/>
                <w:color w:val="000000"/>
                <w:kern w:val="0"/>
                <w:sz w:val="20"/>
                <w:szCs w:val="20"/>
                <w:lang w:eastAsia="pl-PL"/>
              </w:rPr>
              <w:t xml:space="preserve">, </w:t>
            </w:r>
            <w:r w:rsidRPr="00963A79">
              <w:rPr>
                <w:rFonts w:eastAsia="Times New Roman" w:cstheme="minorHAnsi"/>
                <w:bCs/>
                <w:color w:val="000000"/>
                <w:kern w:val="0"/>
                <w:sz w:val="20"/>
                <w:szCs w:val="20"/>
                <w:lang w:eastAsia="pl-PL"/>
              </w:rPr>
              <w:t>żywotność panelu to co najmniej 50 000 godzin.</w:t>
            </w:r>
            <w:r w:rsidR="000F60EF" w:rsidRPr="00963A79">
              <w:rPr>
                <w:rFonts w:eastAsia="Times New Roman" w:cstheme="minorHAnsi"/>
                <w:bCs/>
                <w:color w:val="000000"/>
                <w:kern w:val="0"/>
                <w:sz w:val="20"/>
                <w:szCs w:val="20"/>
                <w:lang w:eastAsia="pl-PL"/>
              </w:rPr>
              <w:t>Monitor działa w oparciu o system Android 14. Wyposażony w 8 GB pamięci RAM oraz 128 GB pamięci wewnętrznej ROM.</w:t>
            </w:r>
          </w:p>
          <w:p w:rsidR="000F60EF" w:rsidRPr="00963A79" w:rsidRDefault="000F60EF" w:rsidP="00FA3DD2">
            <w:pPr>
              <w:pStyle w:val="Akapitzlist"/>
              <w:numPr>
                <w:ilvl w:val="0"/>
                <w:numId w:val="20"/>
              </w:numPr>
              <w:ind w:left="0"/>
              <w:rPr>
                <w:rFonts w:eastAsia="Times New Roman" w:cstheme="minorHAnsi"/>
                <w:bCs/>
                <w:color w:val="000000"/>
                <w:kern w:val="0"/>
                <w:sz w:val="20"/>
                <w:szCs w:val="20"/>
                <w:lang w:eastAsia="pl-PL"/>
              </w:rPr>
            </w:pPr>
            <w:r w:rsidRPr="00963A79">
              <w:rPr>
                <w:rFonts w:eastAsia="Times New Roman" w:cstheme="minorHAnsi"/>
                <w:bCs/>
                <w:color w:val="000000"/>
                <w:kern w:val="0"/>
                <w:sz w:val="20"/>
                <w:szCs w:val="20"/>
                <w:lang w:eastAsia="pl-PL"/>
              </w:rPr>
              <w:t>Wymiary: 1709 x 1031 x 86 mm</w:t>
            </w:r>
          </w:p>
          <w:p w:rsidR="000F60EF" w:rsidRPr="00963A79" w:rsidRDefault="000F60EF" w:rsidP="000F60EF">
            <w:pPr>
              <w:rPr>
                <w:rFonts w:eastAsia="Times New Roman" w:cstheme="minorHAnsi"/>
                <w:bCs/>
                <w:color w:val="000000"/>
                <w:kern w:val="0"/>
                <w:sz w:val="20"/>
                <w:szCs w:val="20"/>
                <w:lang w:eastAsia="pl-PL"/>
              </w:rPr>
            </w:pPr>
            <w:r w:rsidRPr="00963A79">
              <w:rPr>
                <w:rFonts w:eastAsia="Times New Roman" w:cstheme="minorHAnsi"/>
                <w:bCs/>
                <w:color w:val="000000"/>
                <w:kern w:val="0"/>
                <w:sz w:val="20"/>
                <w:szCs w:val="20"/>
                <w:lang w:eastAsia="pl-PL"/>
              </w:rPr>
              <w:t>Zawartość:</w:t>
            </w:r>
          </w:p>
          <w:p w:rsidR="000F60EF" w:rsidRPr="00963A79" w:rsidRDefault="000F60EF" w:rsidP="00FA3DD2">
            <w:pPr>
              <w:pStyle w:val="Akapitzlist"/>
              <w:numPr>
                <w:ilvl w:val="0"/>
                <w:numId w:val="20"/>
              </w:numPr>
              <w:ind w:left="0"/>
              <w:rPr>
                <w:rFonts w:eastAsia="Times New Roman" w:cstheme="minorHAnsi"/>
                <w:bCs/>
                <w:color w:val="000000"/>
                <w:kern w:val="0"/>
                <w:sz w:val="20"/>
                <w:szCs w:val="20"/>
                <w:lang w:eastAsia="pl-PL"/>
              </w:rPr>
            </w:pPr>
            <w:r w:rsidRPr="00963A79">
              <w:rPr>
                <w:rFonts w:eastAsia="Times New Roman" w:cstheme="minorHAnsi"/>
                <w:bCs/>
                <w:color w:val="000000"/>
                <w:kern w:val="0"/>
                <w:sz w:val="20"/>
                <w:szCs w:val="20"/>
                <w:lang w:eastAsia="pl-PL"/>
              </w:rPr>
              <w:t>przewód zasilający (3 m),</w:t>
            </w:r>
          </w:p>
          <w:p w:rsidR="000F60EF" w:rsidRPr="00963A79" w:rsidRDefault="000F60EF" w:rsidP="00FA3DD2">
            <w:pPr>
              <w:pStyle w:val="Akapitzlist"/>
              <w:numPr>
                <w:ilvl w:val="0"/>
                <w:numId w:val="20"/>
              </w:numPr>
              <w:ind w:left="0"/>
              <w:rPr>
                <w:rFonts w:eastAsia="Times New Roman" w:cstheme="minorHAnsi"/>
                <w:bCs/>
                <w:color w:val="000000"/>
                <w:kern w:val="0"/>
                <w:sz w:val="20"/>
                <w:szCs w:val="20"/>
                <w:lang w:eastAsia="pl-PL"/>
              </w:rPr>
            </w:pPr>
            <w:r w:rsidRPr="00963A79">
              <w:rPr>
                <w:rFonts w:eastAsia="Times New Roman" w:cstheme="minorHAnsi"/>
                <w:bCs/>
                <w:color w:val="000000"/>
                <w:kern w:val="0"/>
                <w:sz w:val="20"/>
                <w:szCs w:val="20"/>
                <w:lang w:eastAsia="pl-PL"/>
              </w:rPr>
              <w:t>skróconą instrukcję obsługi,</w:t>
            </w:r>
          </w:p>
          <w:p w:rsidR="000F60EF" w:rsidRPr="00963A79" w:rsidRDefault="000F60EF" w:rsidP="00FA3DD2">
            <w:pPr>
              <w:pStyle w:val="Akapitzlist"/>
              <w:numPr>
                <w:ilvl w:val="0"/>
                <w:numId w:val="20"/>
              </w:numPr>
              <w:ind w:left="0"/>
              <w:rPr>
                <w:rFonts w:eastAsia="Times New Roman" w:cstheme="minorHAnsi"/>
                <w:bCs/>
                <w:color w:val="000000"/>
                <w:kern w:val="0"/>
                <w:sz w:val="20"/>
                <w:szCs w:val="20"/>
                <w:lang w:eastAsia="pl-PL"/>
              </w:rPr>
            </w:pPr>
            <w:r w:rsidRPr="00963A79">
              <w:rPr>
                <w:rFonts w:eastAsia="Times New Roman" w:cstheme="minorHAnsi"/>
                <w:bCs/>
                <w:color w:val="000000"/>
                <w:kern w:val="0"/>
                <w:sz w:val="20"/>
                <w:szCs w:val="20"/>
                <w:lang w:eastAsia="pl-PL"/>
              </w:rPr>
              <w:t>kabel USB,</w:t>
            </w:r>
          </w:p>
          <w:p w:rsidR="000F60EF" w:rsidRPr="00963A79" w:rsidRDefault="000F60EF" w:rsidP="00FA3DD2">
            <w:pPr>
              <w:pStyle w:val="Akapitzlist"/>
              <w:numPr>
                <w:ilvl w:val="0"/>
                <w:numId w:val="20"/>
              </w:numPr>
              <w:ind w:left="0"/>
              <w:rPr>
                <w:rFonts w:eastAsia="Times New Roman" w:cstheme="minorHAnsi"/>
                <w:bCs/>
                <w:color w:val="000000"/>
                <w:kern w:val="0"/>
                <w:sz w:val="20"/>
                <w:szCs w:val="20"/>
                <w:lang w:eastAsia="pl-PL"/>
              </w:rPr>
            </w:pPr>
            <w:r w:rsidRPr="00963A79">
              <w:rPr>
                <w:rFonts w:eastAsia="Times New Roman" w:cstheme="minorHAnsi"/>
                <w:bCs/>
                <w:color w:val="000000"/>
                <w:kern w:val="0"/>
                <w:sz w:val="20"/>
                <w:szCs w:val="20"/>
                <w:lang w:eastAsia="pl-PL"/>
              </w:rPr>
              <w:t>dwa pisaki,</w:t>
            </w:r>
          </w:p>
          <w:p w:rsidR="000F60EF" w:rsidRPr="00963A79" w:rsidRDefault="000F60EF" w:rsidP="00FA3DD2">
            <w:pPr>
              <w:pStyle w:val="Akapitzlist"/>
              <w:numPr>
                <w:ilvl w:val="0"/>
                <w:numId w:val="20"/>
              </w:numPr>
              <w:ind w:left="0"/>
              <w:rPr>
                <w:rFonts w:eastAsia="Times New Roman" w:cstheme="minorHAnsi"/>
                <w:bCs/>
                <w:color w:val="000000"/>
                <w:kern w:val="0"/>
                <w:sz w:val="20"/>
                <w:szCs w:val="20"/>
                <w:lang w:eastAsia="pl-PL"/>
              </w:rPr>
            </w:pPr>
            <w:r w:rsidRPr="00963A79">
              <w:rPr>
                <w:rFonts w:eastAsia="Times New Roman" w:cstheme="minorHAnsi"/>
                <w:bCs/>
                <w:color w:val="000000"/>
                <w:kern w:val="0"/>
                <w:sz w:val="20"/>
                <w:szCs w:val="20"/>
                <w:lang w:eastAsia="pl-PL"/>
              </w:rPr>
              <w:t>pilot,</w:t>
            </w:r>
          </w:p>
          <w:p w:rsidR="000F60EF" w:rsidRPr="00963A79" w:rsidRDefault="000F60EF" w:rsidP="00FA3DD2">
            <w:pPr>
              <w:pStyle w:val="Akapitzlist"/>
              <w:numPr>
                <w:ilvl w:val="0"/>
                <w:numId w:val="20"/>
              </w:numPr>
              <w:ind w:left="0"/>
              <w:rPr>
                <w:rFonts w:eastAsia="Times New Roman" w:cstheme="minorHAnsi"/>
                <w:bCs/>
                <w:color w:val="000000"/>
                <w:kern w:val="0"/>
                <w:sz w:val="20"/>
                <w:szCs w:val="20"/>
                <w:lang w:eastAsia="pl-PL"/>
              </w:rPr>
            </w:pPr>
            <w:r w:rsidRPr="00963A79">
              <w:rPr>
                <w:rFonts w:eastAsia="Times New Roman" w:cstheme="minorHAnsi"/>
                <w:bCs/>
                <w:color w:val="000000"/>
                <w:kern w:val="0"/>
                <w:sz w:val="20"/>
                <w:szCs w:val="20"/>
                <w:lang w:eastAsia="pl-PL"/>
              </w:rPr>
              <w:t>przewód HDMI (3 m),</w:t>
            </w:r>
          </w:p>
          <w:p w:rsidR="000F60EF" w:rsidRPr="000F60EF" w:rsidRDefault="000F60EF" w:rsidP="00FA3DD2">
            <w:pPr>
              <w:pStyle w:val="Akapitzlist"/>
              <w:numPr>
                <w:ilvl w:val="0"/>
                <w:numId w:val="20"/>
              </w:numPr>
              <w:ind w:left="0"/>
              <w:rPr>
                <w:sz w:val="20"/>
                <w:szCs w:val="20"/>
              </w:rPr>
            </w:pPr>
            <w:r w:rsidRPr="00963A79">
              <w:rPr>
                <w:rFonts w:eastAsia="Times New Roman" w:cstheme="minorHAnsi"/>
                <w:bCs/>
                <w:color w:val="000000"/>
                <w:kern w:val="0"/>
                <w:sz w:val="20"/>
                <w:szCs w:val="20"/>
                <w:lang w:eastAsia="pl-PL"/>
              </w:rPr>
              <w:t>uchwyt montażowy ścienny</w:t>
            </w:r>
            <w:r w:rsidRPr="000F60EF">
              <w:rPr>
                <w:rFonts w:cstheme="minorHAnsi"/>
              </w:rPr>
              <w:t>.</w:t>
            </w:r>
          </w:p>
        </w:tc>
        <w:tc>
          <w:tcPr>
            <w:tcW w:w="1276" w:type="dxa"/>
          </w:tcPr>
          <w:p w:rsidR="0079674F" w:rsidRPr="00C73C37" w:rsidRDefault="0079674F" w:rsidP="004D33C8">
            <w:pPr>
              <w:rPr>
                <w:sz w:val="20"/>
                <w:szCs w:val="20"/>
              </w:rPr>
            </w:pPr>
            <w:r w:rsidRPr="00C73C37">
              <w:rPr>
                <w:sz w:val="20"/>
                <w:szCs w:val="20"/>
              </w:rPr>
              <w:t xml:space="preserve">1 </w:t>
            </w:r>
          </w:p>
        </w:tc>
      </w:tr>
      <w:tr w:rsidR="0079674F" w:rsidRPr="00C73C37" w:rsidTr="007234AE">
        <w:trPr>
          <w:trHeight w:val="391"/>
        </w:trPr>
        <w:tc>
          <w:tcPr>
            <w:tcW w:w="10297" w:type="dxa"/>
            <w:gridSpan w:val="4"/>
            <w:shd w:val="clear" w:color="auto" w:fill="F2F2F2" w:themeFill="background1" w:themeFillShade="F2"/>
            <w:vAlign w:val="center"/>
          </w:tcPr>
          <w:p w:rsidR="0079674F" w:rsidRPr="00142CC6" w:rsidRDefault="0079674F" w:rsidP="004D33C8">
            <w:pPr>
              <w:jc w:val="center"/>
              <w:rPr>
                <w:b/>
                <w:bCs/>
                <w:sz w:val="20"/>
                <w:szCs w:val="20"/>
              </w:rPr>
            </w:pPr>
            <w:bookmarkStart w:id="1" w:name="_Hlk223511617"/>
            <w:r w:rsidRPr="00142CC6">
              <w:rPr>
                <w:b/>
                <w:bCs/>
                <w:sz w:val="24"/>
                <w:szCs w:val="24"/>
              </w:rPr>
              <w:t xml:space="preserve">IV część </w:t>
            </w:r>
            <w:r w:rsidR="002769FB">
              <w:rPr>
                <w:b/>
                <w:bCs/>
                <w:sz w:val="24"/>
                <w:szCs w:val="24"/>
              </w:rPr>
              <w:t xml:space="preserve">- </w:t>
            </w:r>
            <w:r w:rsidR="002769FB" w:rsidRPr="002769FB">
              <w:rPr>
                <w:b/>
                <w:bCs/>
                <w:sz w:val="24"/>
                <w:szCs w:val="24"/>
              </w:rPr>
              <w:t>System sygnalizujący natężenie nadmiernego hałasu</w:t>
            </w:r>
            <w:r w:rsidRPr="003F69A0">
              <w:rPr>
                <w:b/>
                <w:bCs/>
                <w:sz w:val="24"/>
                <w:szCs w:val="24"/>
              </w:rPr>
              <w:t>- 1 element</w:t>
            </w:r>
          </w:p>
        </w:tc>
      </w:tr>
      <w:tr w:rsidR="0079674F" w:rsidRPr="00C73C37" w:rsidTr="007234AE">
        <w:trPr>
          <w:trHeight w:val="308"/>
        </w:trPr>
        <w:tc>
          <w:tcPr>
            <w:tcW w:w="575" w:type="dxa"/>
            <w:tcBorders>
              <w:bottom w:val="single" w:sz="4" w:space="0" w:color="auto"/>
            </w:tcBorders>
          </w:tcPr>
          <w:p w:rsidR="0079674F" w:rsidRPr="002769FB" w:rsidRDefault="002769FB" w:rsidP="002769FB">
            <w:pPr>
              <w:rPr>
                <w:sz w:val="20"/>
                <w:szCs w:val="20"/>
              </w:rPr>
            </w:pPr>
            <w:r>
              <w:rPr>
                <w:sz w:val="20"/>
                <w:szCs w:val="20"/>
              </w:rPr>
              <w:t>1.</w:t>
            </w:r>
          </w:p>
        </w:tc>
        <w:tc>
          <w:tcPr>
            <w:tcW w:w="4103" w:type="dxa"/>
            <w:tcBorders>
              <w:bottom w:val="single" w:sz="4" w:space="0" w:color="auto"/>
            </w:tcBorders>
          </w:tcPr>
          <w:p w:rsidR="0079674F" w:rsidRPr="00C73C37" w:rsidRDefault="006C58E1" w:rsidP="006C58E1">
            <w:pPr>
              <w:rPr>
                <w:b/>
                <w:bCs/>
                <w:sz w:val="20"/>
                <w:szCs w:val="20"/>
              </w:rPr>
            </w:pPr>
            <w:r w:rsidRPr="006C58E1">
              <w:rPr>
                <w:b/>
                <w:bCs/>
                <w:sz w:val="20"/>
                <w:szCs w:val="20"/>
              </w:rPr>
              <w:t xml:space="preserve">SYGNALIZATOR KONTROLI POZIOMU HAŁASU - </w:t>
            </w:r>
            <w:r w:rsidRPr="006C58E1">
              <w:rPr>
                <w:bCs/>
                <w:sz w:val="20"/>
                <w:szCs w:val="20"/>
              </w:rPr>
              <w:t>w czasie rzeczywistym pokazuje poziom głośności za pomocą systemu świateł:zielonego, żółtego i czerwonego. Ułatwia nauczycielom utrzymanie właściwych warunków pracy oraz wspiera samoregulację uczniów w salach lekcyjnych, bibliotekach i strefach ciszy.</w:t>
            </w:r>
          </w:p>
        </w:tc>
        <w:tc>
          <w:tcPr>
            <w:tcW w:w="4343" w:type="dxa"/>
            <w:tcBorders>
              <w:bottom w:val="single" w:sz="4" w:space="0" w:color="auto"/>
            </w:tcBorders>
          </w:tcPr>
          <w:p w:rsidR="007234AE" w:rsidRPr="007234AE" w:rsidRDefault="00622E9A" w:rsidP="00FA3DD2">
            <w:pPr>
              <w:pStyle w:val="Akapitzlist"/>
              <w:numPr>
                <w:ilvl w:val="0"/>
                <w:numId w:val="20"/>
              </w:numPr>
              <w:rPr>
                <w:sz w:val="20"/>
                <w:szCs w:val="20"/>
              </w:rPr>
            </w:pPr>
            <w:r w:rsidRPr="009858CE">
              <w:rPr>
                <w:color w:val="000000" w:themeColor="text1"/>
                <w:sz w:val="20"/>
                <w:szCs w:val="20"/>
              </w:rPr>
              <w:t>Minimalne</w:t>
            </w:r>
            <w:r>
              <w:rPr>
                <w:sz w:val="20"/>
                <w:szCs w:val="20"/>
              </w:rPr>
              <w:t xml:space="preserve"> p</w:t>
            </w:r>
            <w:r w:rsidR="007234AE" w:rsidRPr="007234AE">
              <w:rPr>
                <w:sz w:val="20"/>
                <w:szCs w:val="20"/>
              </w:rPr>
              <w:t>arametry techniczne: zasilanie: zasilacz sieciowy lub baterie AA (4 x HR6), czas pracy na bateriach: ok. 4-6 godzin, sygnalizacja: LED zielona/żółta/czerwona, opcjonalny sygnał dźwiękowy, regulacja: 4 poziomy czułości, kolor obudowy: czarny, materiał: tworzywo sztuczne, żywotność LED: ok. 100 000 godzin. Wymiary</w:t>
            </w:r>
            <w:r w:rsidRPr="009858CE">
              <w:rPr>
                <w:color w:val="000000" w:themeColor="text1"/>
                <w:sz w:val="20"/>
                <w:szCs w:val="20"/>
              </w:rPr>
              <w:t>ok</w:t>
            </w:r>
            <w:r w:rsidR="007234AE" w:rsidRPr="007234AE">
              <w:rPr>
                <w:sz w:val="20"/>
                <w:szCs w:val="20"/>
              </w:rPr>
              <w:t xml:space="preserve">: 47 x14,5 x 6,5 cm. Średnica pól LED: 10 cm. Waga </w:t>
            </w:r>
            <w:r w:rsidR="007234AE" w:rsidRPr="007234AE">
              <w:rPr>
                <w:sz w:val="20"/>
                <w:szCs w:val="20"/>
              </w:rPr>
              <w:lastRenderedPageBreak/>
              <w:t>(netto): 950 g. Zawartość: sygnalizator, zasilacz sieciowy.</w:t>
            </w:r>
          </w:p>
          <w:p w:rsidR="00B70045" w:rsidRPr="007234AE" w:rsidRDefault="007234AE" w:rsidP="00FA3DD2">
            <w:pPr>
              <w:pStyle w:val="Akapitzlist"/>
              <w:numPr>
                <w:ilvl w:val="0"/>
                <w:numId w:val="20"/>
              </w:numPr>
              <w:rPr>
                <w:sz w:val="20"/>
                <w:szCs w:val="20"/>
              </w:rPr>
            </w:pPr>
            <w:r w:rsidRPr="007234AE">
              <w:rPr>
                <w:sz w:val="20"/>
                <w:szCs w:val="20"/>
              </w:rPr>
              <w:t>Poziomy progowe poziom 1: 40-50 dB (cicho), poziom 2: 50-65 dB (umiarkowanie), poziom 3: 65-80 dB (głośno), poziom 4:80 dB (bardzo głośno).</w:t>
            </w:r>
          </w:p>
        </w:tc>
        <w:tc>
          <w:tcPr>
            <w:tcW w:w="1276" w:type="dxa"/>
            <w:tcBorders>
              <w:bottom w:val="single" w:sz="4" w:space="0" w:color="auto"/>
            </w:tcBorders>
          </w:tcPr>
          <w:p w:rsidR="0079674F" w:rsidRPr="00C73C37" w:rsidRDefault="006C58E1" w:rsidP="004D33C8">
            <w:pPr>
              <w:rPr>
                <w:sz w:val="20"/>
                <w:szCs w:val="20"/>
              </w:rPr>
            </w:pPr>
            <w:r>
              <w:rPr>
                <w:sz w:val="20"/>
                <w:szCs w:val="20"/>
              </w:rPr>
              <w:lastRenderedPageBreak/>
              <w:t>5</w:t>
            </w:r>
          </w:p>
        </w:tc>
      </w:tr>
      <w:tr w:rsidR="007234AE" w:rsidRPr="00C73C37" w:rsidTr="007234AE">
        <w:trPr>
          <w:trHeight w:val="308"/>
        </w:trPr>
        <w:tc>
          <w:tcPr>
            <w:tcW w:w="10297" w:type="dxa"/>
            <w:gridSpan w:val="4"/>
            <w:tcBorders>
              <w:top w:val="single" w:sz="4" w:space="0" w:color="auto"/>
            </w:tcBorders>
            <w:shd w:val="clear" w:color="auto" w:fill="F2F2F2" w:themeFill="background1" w:themeFillShade="F2"/>
          </w:tcPr>
          <w:p w:rsidR="007234AE" w:rsidRPr="007234AE" w:rsidRDefault="007234AE" w:rsidP="007234AE">
            <w:pPr>
              <w:jc w:val="center"/>
              <w:rPr>
                <w:b/>
                <w:sz w:val="24"/>
                <w:szCs w:val="24"/>
              </w:rPr>
            </w:pPr>
            <w:r w:rsidRPr="007234AE">
              <w:rPr>
                <w:b/>
                <w:sz w:val="24"/>
                <w:szCs w:val="24"/>
              </w:rPr>
              <w:lastRenderedPageBreak/>
              <w:t xml:space="preserve">V część - </w:t>
            </w:r>
            <w:r w:rsidRPr="007234AE">
              <w:rPr>
                <w:b/>
                <w:bCs/>
                <w:sz w:val="24"/>
                <w:szCs w:val="24"/>
              </w:rPr>
              <w:t xml:space="preserve">Pakiet SPE do Terapii Emocjonalno-Społecznej – </w:t>
            </w:r>
            <w:r w:rsidR="00AA2042">
              <w:rPr>
                <w:b/>
                <w:bCs/>
                <w:sz w:val="24"/>
                <w:szCs w:val="24"/>
              </w:rPr>
              <w:t>48</w:t>
            </w:r>
            <w:r w:rsidRPr="007234AE">
              <w:rPr>
                <w:b/>
                <w:bCs/>
                <w:sz w:val="24"/>
                <w:szCs w:val="24"/>
              </w:rPr>
              <w:t xml:space="preserve"> elementów</w:t>
            </w:r>
          </w:p>
        </w:tc>
      </w:tr>
      <w:tr w:rsidR="007234AE" w:rsidRPr="00C73C37" w:rsidTr="007234AE">
        <w:trPr>
          <w:trHeight w:val="308"/>
        </w:trPr>
        <w:tc>
          <w:tcPr>
            <w:tcW w:w="575" w:type="dxa"/>
          </w:tcPr>
          <w:p w:rsidR="007234AE" w:rsidRDefault="007234AE" w:rsidP="002769FB">
            <w:pPr>
              <w:rPr>
                <w:sz w:val="20"/>
                <w:szCs w:val="20"/>
              </w:rPr>
            </w:pPr>
            <w:r>
              <w:rPr>
                <w:sz w:val="20"/>
                <w:szCs w:val="20"/>
              </w:rPr>
              <w:t>1.</w:t>
            </w:r>
          </w:p>
        </w:tc>
        <w:tc>
          <w:tcPr>
            <w:tcW w:w="4103" w:type="dxa"/>
          </w:tcPr>
          <w:p w:rsidR="007234AE" w:rsidRPr="006C58E1" w:rsidRDefault="002546C3" w:rsidP="002546C3">
            <w:pPr>
              <w:rPr>
                <w:b/>
                <w:bCs/>
                <w:sz w:val="20"/>
                <w:szCs w:val="20"/>
              </w:rPr>
            </w:pPr>
            <w:r w:rsidRPr="002546C3">
              <w:rPr>
                <w:b/>
                <w:bCs/>
                <w:sz w:val="20"/>
                <w:szCs w:val="20"/>
              </w:rPr>
              <w:t xml:space="preserve">TWARZE, EMOCJE, MINKI - </w:t>
            </w:r>
            <w:r w:rsidRPr="002546C3">
              <w:rPr>
                <w:bCs/>
                <w:sz w:val="20"/>
                <w:szCs w:val="20"/>
              </w:rPr>
              <w:t>Zestaw do rozpoznawania emocji. Narzędzie, z którego mogą korzystać rodzice, psychologowie i terapeuci. Przeznaczony jest do pracy indywidualnej i grupowej.</w:t>
            </w:r>
          </w:p>
        </w:tc>
        <w:tc>
          <w:tcPr>
            <w:tcW w:w="4343" w:type="dxa"/>
          </w:tcPr>
          <w:p w:rsidR="002546C3" w:rsidRPr="002546C3" w:rsidRDefault="002546C3" w:rsidP="00FA3DD2">
            <w:pPr>
              <w:pStyle w:val="Akapitzlist"/>
              <w:numPr>
                <w:ilvl w:val="0"/>
                <w:numId w:val="21"/>
              </w:numPr>
              <w:rPr>
                <w:sz w:val="20"/>
                <w:szCs w:val="20"/>
              </w:rPr>
            </w:pPr>
            <w:r w:rsidRPr="002546C3">
              <w:rPr>
                <w:sz w:val="20"/>
                <w:szCs w:val="20"/>
              </w:rPr>
              <w:t>Zestaw zawiera: 13 twarzy z emocjami, 3 lustrzane twarze, 3 białe twarze do wycierania na sucho, 3 przezroczyste twarze z acetatu, przewodnik dla nauczycieli, plakat A3.</w:t>
            </w:r>
          </w:p>
          <w:p w:rsidR="007234AE" w:rsidRPr="002546C3" w:rsidRDefault="002546C3" w:rsidP="00FA3DD2">
            <w:pPr>
              <w:pStyle w:val="Akapitzlist"/>
              <w:numPr>
                <w:ilvl w:val="0"/>
                <w:numId w:val="21"/>
              </w:numPr>
              <w:rPr>
                <w:sz w:val="20"/>
                <w:szCs w:val="20"/>
              </w:rPr>
            </w:pPr>
            <w:r w:rsidRPr="002546C3">
              <w:rPr>
                <w:sz w:val="20"/>
                <w:szCs w:val="20"/>
              </w:rPr>
              <w:t xml:space="preserve">Materiał wykonania: tworzywo sztuczne. </w:t>
            </w:r>
          </w:p>
        </w:tc>
        <w:tc>
          <w:tcPr>
            <w:tcW w:w="1276" w:type="dxa"/>
          </w:tcPr>
          <w:p w:rsidR="007234AE" w:rsidRDefault="002546C3" w:rsidP="004D33C8">
            <w:pPr>
              <w:rPr>
                <w:sz w:val="20"/>
                <w:szCs w:val="20"/>
              </w:rPr>
            </w:pPr>
            <w:r>
              <w:rPr>
                <w:sz w:val="20"/>
                <w:szCs w:val="20"/>
              </w:rPr>
              <w:t>2</w:t>
            </w:r>
          </w:p>
        </w:tc>
      </w:tr>
      <w:tr w:rsidR="007234AE" w:rsidRPr="00C73C37" w:rsidTr="007234AE">
        <w:trPr>
          <w:trHeight w:val="308"/>
        </w:trPr>
        <w:tc>
          <w:tcPr>
            <w:tcW w:w="575" w:type="dxa"/>
          </w:tcPr>
          <w:p w:rsidR="007234AE" w:rsidRDefault="007234AE" w:rsidP="002769FB">
            <w:pPr>
              <w:rPr>
                <w:sz w:val="20"/>
                <w:szCs w:val="20"/>
              </w:rPr>
            </w:pPr>
            <w:r>
              <w:rPr>
                <w:sz w:val="20"/>
                <w:szCs w:val="20"/>
              </w:rPr>
              <w:t>2.</w:t>
            </w:r>
          </w:p>
        </w:tc>
        <w:tc>
          <w:tcPr>
            <w:tcW w:w="4103" w:type="dxa"/>
          </w:tcPr>
          <w:p w:rsidR="007234AE" w:rsidRPr="006C58E1" w:rsidRDefault="000A5706" w:rsidP="000A5706">
            <w:pPr>
              <w:rPr>
                <w:b/>
                <w:bCs/>
                <w:sz w:val="20"/>
                <w:szCs w:val="20"/>
              </w:rPr>
            </w:pPr>
            <w:r w:rsidRPr="000A5706">
              <w:rPr>
                <w:b/>
                <w:bCs/>
                <w:sz w:val="20"/>
                <w:szCs w:val="20"/>
              </w:rPr>
              <w:t xml:space="preserve">STACJE EMOCJI - </w:t>
            </w:r>
            <w:r w:rsidRPr="000A5706">
              <w:rPr>
                <w:b/>
                <w:bCs/>
                <w:sz w:val="20"/>
                <w:szCs w:val="20"/>
              </w:rPr>
              <w:tab/>
            </w:r>
            <w:r w:rsidRPr="000A5706">
              <w:rPr>
                <w:bCs/>
                <w:sz w:val="20"/>
                <w:szCs w:val="20"/>
              </w:rPr>
              <w:t>Modułowy zestaw edukacyjno-terapeutyczny do pracy z emocjami dla przedszkoli, szkół i poradni. Wspiera dzieci w: rozpoznawaniu i nazywaniu, w wyrażaniu emocji, w budowaniu empatii i umiejętności społecznych.</w:t>
            </w:r>
          </w:p>
        </w:tc>
        <w:tc>
          <w:tcPr>
            <w:tcW w:w="4343" w:type="dxa"/>
          </w:tcPr>
          <w:p w:rsidR="007234AE" w:rsidRPr="00134C0B" w:rsidRDefault="000A5706" w:rsidP="00FA3DD2">
            <w:pPr>
              <w:pStyle w:val="Akapitzlist"/>
              <w:numPr>
                <w:ilvl w:val="0"/>
                <w:numId w:val="22"/>
              </w:numPr>
              <w:rPr>
                <w:sz w:val="20"/>
                <w:szCs w:val="20"/>
              </w:rPr>
            </w:pPr>
            <w:r w:rsidRPr="000A5706">
              <w:rPr>
                <w:sz w:val="20"/>
                <w:szCs w:val="20"/>
              </w:rPr>
              <w:t>W skład zestawu wchodzą: drewniane „lizaki” emocji (15 szt.), drewniane koło z 15 emocjami i jedną buźką z pytajnikiem, książka z pytaniami i scenariuszami, lusterka emocji (6 szt.), gra „Poznaj emocje”, Miś Remiś, Memo emocje (30 płytek), filcowe buźki (6 postaci)</w:t>
            </w:r>
            <w:r w:rsidR="00134C0B">
              <w:rPr>
                <w:sz w:val="20"/>
                <w:szCs w:val="20"/>
              </w:rPr>
              <w:t>.</w:t>
            </w:r>
          </w:p>
        </w:tc>
        <w:tc>
          <w:tcPr>
            <w:tcW w:w="1276" w:type="dxa"/>
          </w:tcPr>
          <w:p w:rsidR="007234AE" w:rsidRDefault="000A5706" w:rsidP="004D33C8">
            <w:pPr>
              <w:rPr>
                <w:sz w:val="20"/>
                <w:szCs w:val="20"/>
              </w:rPr>
            </w:pPr>
            <w:r>
              <w:rPr>
                <w:sz w:val="20"/>
                <w:szCs w:val="20"/>
              </w:rPr>
              <w:t>1</w:t>
            </w:r>
          </w:p>
        </w:tc>
      </w:tr>
      <w:tr w:rsidR="007234AE" w:rsidRPr="00C73C37" w:rsidTr="007234AE">
        <w:trPr>
          <w:trHeight w:val="308"/>
        </w:trPr>
        <w:tc>
          <w:tcPr>
            <w:tcW w:w="575" w:type="dxa"/>
          </w:tcPr>
          <w:p w:rsidR="007234AE" w:rsidRDefault="007234AE" w:rsidP="002769FB">
            <w:pPr>
              <w:rPr>
                <w:sz w:val="20"/>
                <w:szCs w:val="20"/>
              </w:rPr>
            </w:pPr>
            <w:r>
              <w:rPr>
                <w:sz w:val="20"/>
                <w:szCs w:val="20"/>
              </w:rPr>
              <w:t>3.</w:t>
            </w:r>
          </w:p>
        </w:tc>
        <w:tc>
          <w:tcPr>
            <w:tcW w:w="4103" w:type="dxa"/>
          </w:tcPr>
          <w:p w:rsidR="007234AE" w:rsidRDefault="000A5706" w:rsidP="000A5706">
            <w:pPr>
              <w:rPr>
                <w:bCs/>
                <w:sz w:val="20"/>
                <w:szCs w:val="20"/>
              </w:rPr>
            </w:pPr>
            <w:r w:rsidRPr="000A5706">
              <w:rPr>
                <w:b/>
                <w:bCs/>
                <w:sz w:val="20"/>
                <w:szCs w:val="20"/>
              </w:rPr>
              <w:t xml:space="preserve">MUSICO STREFA WYCISZENIA </w:t>
            </w:r>
            <w:r w:rsidRPr="000A5706">
              <w:rPr>
                <w:bCs/>
                <w:sz w:val="20"/>
                <w:szCs w:val="20"/>
              </w:rPr>
              <w:t>- Strefa wyciszenia dźwiękiem. Wspomaga wyciszenie i regulację emocji dzieci, także z nadwrażliwością sensoryczną, autyzmem czy ADHD</w:t>
            </w:r>
            <w:r w:rsidR="00F72375">
              <w:rPr>
                <w:bCs/>
                <w:sz w:val="20"/>
                <w:szCs w:val="20"/>
              </w:rPr>
              <w:t xml:space="preserve"> z </w:t>
            </w:r>
          </w:p>
          <w:p w:rsidR="00134C0B" w:rsidRPr="00134C0B" w:rsidRDefault="00F72375" w:rsidP="000A5706">
            <w:pPr>
              <w:rPr>
                <w:bCs/>
                <w:sz w:val="20"/>
                <w:szCs w:val="20"/>
              </w:rPr>
            </w:pPr>
            <w:r>
              <w:rPr>
                <w:bCs/>
                <w:sz w:val="20"/>
                <w:szCs w:val="20"/>
              </w:rPr>
              <w:t>p</w:t>
            </w:r>
            <w:r w:rsidR="00134C0B" w:rsidRPr="00134C0B">
              <w:rPr>
                <w:bCs/>
                <w:sz w:val="20"/>
                <w:szCs w:val="20"/>
              </w:rPr>
              <w:t>rzeznaczenie</w:t>
            </w:r>
            <w:r>
              <w:rPr>
                <w:bCs/>
                <w:sz w:val="20"/>
                <w:szCs w:val="20"/>
              </w:rPr>
              <w:t>m dos</w:t>
            </w:r>
            <w:r w:rsidR="00134C0B" w:rsidRPr="00134C0B">
              <w:rPr>
                <w:bCs/>
                <w:sz w:val="20"/>
                <w:szCs w:val="20"/>
              </w:rPr>
              <w:t>a</w:t>
            </w:r>
            <w:r>
              <w:rPr>
                <w:bCs/>
                <w:sz w:val="20"/>
                <w:szCs w:val="20"/>
              </w:rPr>
              <w:t>li</w:t>
            </w:r>
            <w:r w:rsidR="00134C0B" w:rsidRPr="00134C0B">
              <w:rPr>
                <w:bCs/>
                <w:sz w:val="20"/>
                <w:szCs w:val="20"/>
              </w:rPr>
              <w:t xml:space="preserve"> terapeutyczne</w:t>
            </w:r>
            <w:r>
              <w:rPr>
                <w:bCs/>
                <w:sz w:val="20"/>
                <w:szCs w:val="20"/>
              </w:rPr>
              <w:t>j</w:t>
            </w:r>
            <w:r w:rsidR="00134C0B" w:rsidRPr="00134C0B">
              <w:rPr>
                <w:bCs/>
                <w:sz w:val="20"/>
                <w:szCs w:val="20"/>
              </w:rPr>
              <w:t>, strefy wyciszenia, rewalidacj</w:t>
            </w:r>
            <w:r>
              <w:rPr>
                <w:bCs/>
                <w:sz w:val="20"/>
                <w:szCs w:val="20"/>
              </w:rPr>
              <w:t>i</w:t>
            </w:r>
            <w:r w:rsidR="00965963">
              <w:rPr>
                <w:bCs/>
                <w:sz w:val="20"/>
                <w:szCs w:val="20"/>
              </w:rPr>
              <w:t>.</w:t>
            </w:r>
          </w:p>
        </w:tc>
        <w:tc>
          <w:tcPr>
            <w:tcW w:w="4343" w:type="dxa"/>
          </w:tcPr>
          <w:p w:rsidR="000A5706" w:rsidRPr="000A5706" w:rsidRDefault="000A5706" w:rsidP="00FA3DD2">
            <w:pPr>
              <w:pStyle w:val="Akapitzlist"/>
              <w:numPr>
                <w:ilvl w:val="0"/>
                <w:numId w:val="23"/>
              </w:numPr>
              <w:rPr>
                <w:sz w:val="20"/>
                <w:szCs w:val="20"/>
              </w:rPr>
            </w:pPr>
            <w:r w:rsidRPr="000A5706">
              <w:rPr>
                <w:sz w:val="20"/>
                <w:szCs w:val="20"/>
              </w:rPr>
              <w:t>Zawartość: Duży bęben "żółw", instrumenty imitujące: Szum deszczu, Szum morza i fal, Odgłosy burzy.</w:t>
            </w:r>
          </w:p>
          <w:p w:rsidR="007234AE" w:rsidRPr="000A5706" w:rsidRDefault="000A5706" w:rsidP="00FA3DD2">
            <w:pPr>
              <w:pStyle w:val="Akapitzlist"/>
              <w:numPr>
                <w:ilvl w:val="0"/>
                <w:numId w:val="23"/>
              </w:numPr>
              <w:rPr>
                <w:sz w:val="20"/>
                <w:szCs w:val="20"/>
              </w:rPr>
            </w:pPr>
            <w:r w:rsidRPr="000A5706">
              <w:rPr>
                <w:sz w:val="20"/>
                <w:szCs w:val="20"/>
              </w:rPr>
              <w:t xml:space="preserve">Terapeutyczne urządzenie generujące kojący dźwięki. Instrumenty wchodzące w skład zestawu </w:t>
            </w:r>
            <w:r w:rsidR="00134C0B">
              <w:rPr>
                <w:sz w:val="20"/>
                <w:szCs w:val="20"/>
              </w:rPr>
              <w:t>powinny być</w:t>
            </w:r>
            <w:r w:rsidRPr="000A5706">
              <w:rPr>
                <w:sz w:val="20"/>
                <w:szCs w:val="20"/>
              </w:rPr>
              <w:t xml:space="preserve"> delikatne i nie są zabawkami. Obsługuje je wyłącznie nauczyciel lub terapeuta. Dzieci mogą korzystać z instrumentów tylko pod nadzorem nauczyciela.</w:t>
            </w:r>
          </w:p>
        </w:tc>
        <w:tc>
          <w:tcPr>
            <w:tcW w:w="1276" w:type="dxa"/>
          </w:tcPr>
          <w:p w:rsidR="007234AE" w:rsidRDefault="000A5706" w:rsidP="004D33C8">
            <w:pPr>
              <w:rPr>
                <w:sz w:val="20"/>
                <w:szCs w:val="20"/>
              </w:rPr>
            </w:pPr>
            <w:r>
              <w:rPr>
                <w:sz w:val="20"/>
                <w:szCs w:val="20"/>
              </w:rPr>
              <w:t>1</w:t>
            </w:r>
          </w:p>
        </w:tc>
      </w:tr>
      <w:tr w:rsidR="007234AE" w:rsidRPr="00C73C37" w:rsidTr="007234AE">
        <w:trPr>
          <w:trHeight w:val="308"/>
        </w:trPr>
        <w:tc>
          <w:tcPr>
            <w:tcW w:w="575" w:type="dxa"/>
          </w:tcPr>
          <w:p w:rsidR="007234AE" w:rsidRDefault="007234AE" w:rsidP="002769FB">
            <w:pPr>
              <w:rPr>
                <w:sz w:val="20"/>
                <w:szCs w:val="20"/>
              </w:rPr>
            </w:pPr>
            <w:r>
              <w:rPr>
                <w:sz w:val="20"/>
                <w:szCs w:val="20"/>
              </w:rPr>
              <w:t>4.</w:t>
            </w:r>
          </w:p>
        </w:tc>
        <w:tc>
          <w:tcPr>
            <w:tcW w:w="4103" w:type="dxa"/>
          </w:tcPr>
          <w:p w:rsidR="007234AE" w:rsidRPr="006C58E1" w:rsidRDefault="000A5706" w:rsidP="000A5706">
            <w:pPr>
              <w:rPr>
                <w:b/>
                <w:bCs/>
                <w:sz w:val="20"/>
                <w:szCs w:val="20"/>
              </w:rPr>
            </w:pPr>
            <w:r w:rsidRPr="000A5706">
              <w:rPr>
                <w:b/>
                <w:bCs/>
                <w:sz w:val="20"/>
                <w:szCs w:val="20"/>
              </w:rPr>
              <w:t xml:space="preserve">STREFA WYCISZENIA SI </w:t>
            </w:r>
            <w:r w:rsidRPr="000A5706">
              <w:rPr>
                <w:bCs/>
                <w:sz w:val="20"/>
                <w:szCs w:val="20"/>
              </w:rPr>
              <w:t>- Specjalistyczny zestaw terapeutyczny, do redukcji stresu, wyciszenia emocji i regulacji sensorycznej u dzieci, co ułatwia prowadzenie terapii i codziennych zajęć.</w:t>
            </w:r>
          </w:p>
        </w:tc>
        <w:tc>
          <w:tcPr>
            <w:tcW w:w="4343" w:type="dxa"/>
          </w:tcPr>
          <w:p w:rsidR="00965963" w:rsidRDefault="000A5706" w:rsidP="00965963">
            <w:pPr>
              <w:pStyle w:val="Akapitzlist"/>
              <w:numPr>
                <w:ilvl w:val="0"/>
                <w:numId w:val="24"/>
              </w:numPr>
              <w:rPr>
                <w:sz w:val="20"/>
                <w:szCs w:val="20"/>
              </w:rPr>
            </w:pPr>
            <w:r w:rsidRPr="000A5706">
              <w:rPr>
                <w:sz w:val="20"/>
                <w:szCs w:val="20"/>
              </w:rPr>
              <w:t xml:space="preserve">Główne elementy i parametry techniczne: Projektor Astronauta, Skrzynka Światła z Kuwetą, Klepsydry (1 - 5 - 15 min lub 3 - 10 - 30 min wysyłane losowo): tulejkowe, czasowe, diamentowe, kręcące się, Lampka Relaksacyjna, Transparentne „Lizaki”, </w:t>
            </w:r>
          </w:p>
          <w:p w:rsidR="007234AE" w:rsidRPr="000A5706" w:rsidRDefault="000A5706" w:rsidP="00965963">
            <w:pPr>
              <w:pStyle w:val="Akapitzlist"/>
              <w:numPr>
                <w:ilvl w:val="0"/>
                <w:numId w:val="24"/>
              </w:numPr>
              <w:rPr>
                <w:sz w:val="20"/>
                <w:szCs w:val="20"/>
              </w:rPr>
            </w:pPr>
            <w:r w:rsidRPr="000A5706">
              <w:rPr>
                <w:sz w:val="20"/>
                <w:szCs w:val="20"/>
              </w:rPr>
              <w:t>Narzędzie do terapii. Deklaracja zgodności CE | Zgodne z normą EN-71 - Bezpieczeństwo zabawek.</w:t>
            </w:r>
          </w:p>
        </w:tc>
        <w:tc>
          <w:tcPr>
            <w:tcW w:w="1276" w:type="dxa"/>
          </w:tcPr>
          <w:p w:rsidR="007234AE" w:rsidRDefault="000A5706" w:rsidP="004D33C8">
            <w:pPr>
              <w:rPr>
                <w:sz w:val="20"/>
                <w:szCs w:val="20"/>
              </w:rPr>
            </w:pPr>
            <w:r>
              <w:rPr>
                <w:sz w:val="20"/>
                <w:szCs w:val="20"/>
              </w:rPr>
              <w:t>1</w:t>
            </w:r>
          </w:p>
        </w:tc>
      </w:tr>
      <w:tr w:rsidR="007234AE" w:rsidRPr="00C73C37" w:rsidTr="007234AE">
        <w:trPr>
          <w:trHeight w:val="308"/>
        </w:trPr>
        <w:tc>
          <w:tcPr>
            <w:tcW w:w="575" w:type="dxa"/>
          </w:tcPr>
          <w:p w:rsidR="007234AE" w:rsidRDefault="007234AE" w:rsidP="002769FB">
            <w:pPr>
              <w:rPr>
                <w:sz w:val="20"/>
                <w:szCs w:val="20"/>
              </w:rPr>
            </w:pPr>
            <w:r>
              <w:rPr>
                <w:sz w:val="20"/>
                <w:szCs w:val="20"/>
              </w:rPr>
              <w:t>5.</w:t>
            </w:r>
          </w:p>
        </w:tc>
        <w:tc>
          <w:tcPr>
            <w:tcW w:w="4103" w:type="dxa"/>
          </w:tcPr>
          <w:p w:rsidR="007234AE" w:rsidRPr="006C58E1" w:rsidRDefault="000A5706" w:rsidP="000A5706">
            <w:pPr>
              <w:rPr>
                <w:b/>
                <w:bCs/>
                <w:sz w:val="20"/>
                <w:szCs w:val="20"/>
              </w:rPr>
            </w:pPr>
            <w:r w:rsidRPr="000A5706">
              <w:rPr>
                <w:b/>
                <w:bCs/>
                <w:sz w:val="20"/>
                <w:szCs w:val="20"/>
              </w:rPr>
              <w:t xml:space="preserve">TULU - </w:t>
            </w:r>
            <w:r w:rsidRPr="000A5706">
              <w:rPr>
                <w:bCs/>
                <w:sz w:val="20"/>
                <w:szCs w:val="20"/>
              </w:rPr>
              <w:t>Narzędzie edukacyjno-terapeutyczne do pracy z dziećmi w wieku przedszkolnym i wczesnoszkolnym. Zastosowanie w terapii i edukacji: zajęcia z zakresu integracji sensorycznej, zabawy relacyjne i wyciszające, wspomaganie autoregulacji i pracy z emocjami.</w:t>
            </w:r>
          </w:p>
        </w:tc>
        <w:tc>
          <w:tcPr>
            <w:tcW w:w="4343" w:type="dxa"/>
          </w:tcPr>
          <w:p w:rsidR="000A5706" w:rsidRPr="000A5706" w:rsidRDefault="000A5706" w:rsidP="00FA3DD2">
            <w:pPr>
              <w:pStyle w:val="Akapitzlist"/>
              <w:numPr>
                <w:ilvl w:val="0"/>
                <w:numId w:val="25"/>
              </w:numPr>
              <w:rPr>
                <w:sz w:val="20"/>
                <w:szCs w:val="20"/>
              </w:rPr>
            </w:pPr>
            <w:r w:rsidRPr="000A5706">
              <w:rPr>
                <w:sz w:val="20"/>
                <w:szCs w:val="20"/>
              </w:rPr>
              <w:t>Elastyczna tkanina. Dzieci mogą tworzyć z TULU różne formy: fale, bańki, tunele, przestrzenie do zabawy i relaksu.</w:t>
            </w:r>
          </w:p>
          <w:p w:rsidR="007234AE" w:rsidRPr="00134C0B" w:rsidRDefault="007234AE" w:rsidP="00134C0B">
            <w:pPr>
              <w:ind w:left="360"/>
              <w:rPr>
                <w:sz w:val="20"/>
                <w:szCs w:val="20"/>
              </w:rPr>
            </w:pPr>
          </w:p>
        </w:tc>
        <w:tc>
          <w:tcPr>
            <w:tcW w:w="1276" w:type="dxa"/>
          </w:tcPr>
          <w:p w:rsidR="007234AE" w:rsidRDefault="000A5706" w:rsidP="004D33C8">
            <w:pPr>
              <w:rPr>
                <w:sz w:val="20"/>
                <w:szCs w:val="20"/>
              </w:rPr>
            </w:pPr>
            <w:r>
              <w:rPr>
                <w:sz w:val="20"/>
                <w:szCs w:val="20"/>
              </w:rPr>
              <w:t>1</w:t>
            </w:r>
          </w:p>
        </w:tc>
      </w:tr>
      <w:tr w:rsidR="007234AE" w:rsidRPr="00C73C37" w:rsidTr="007234AE">
        <w:trPr>
          <w:trHeight w:val="308"/>
        </w:trPr>
        <w:tc>
          <w:tcPr>
            <w:tcW w:w="575" w:type="dxa"/>
          </w:tcPr>
          <w:p w:rsidR="007234AE" w:rsidRDefault="007234AE" w:rsidP="002769FB">
            <w:pPr>
              <w:rPr>
                <w:sz w:val="20"/>
                <w:szCs w:val="20"/>
              </w:rPr>
            </w:pPr>
            <w:r>
              <w:rPr>
                <w:sz w:val="20"/>
                <w:szCs w:val="20"/>
              </w:rPr>
              <w:t>6.</w:t>
            </w:r>
          </w:p>
        </w:tc>
        <w:tc>
          <w:tcPr>
            <w:tcW w:w="4103" w:type="dxa"/>
          </w:tcPr>
          <w:p w:rsidR="007234AE" w:rsidRPr="006C58E1" w:rsidRDefault="000A5706" w:rsidP="000A5706">
            <w:pPr>
              <w:rPr>
                <w:b/>
                <w:bCs/>
                <w:sz w:val="20"/>
                <w:szCs w:val="20"/>
              </w:rPr>
            </w:pPr>
            <w:r w:rsidRPr="000A5706">
              <w:rPr>
                <w:b/>
                <w:bCs/>
                <w:sz w:val="20"/>
                <w:szCs w:val="20"/>
              </w:rPr>
              <w:t>MASZYNA KOLORÓW –</w:t>
            </w:r>
            <w:r w:rsidRPr="000A5706">
              <w:rPr>
                <w:bCs/>
                <w:sz w:val="20"/>
                <w:szCs w:val="20"/>
              </w:rPr>
              <w:t xml:space="preserve">Pomoc dydaktyczna do wykorzystania w arteterapii z dziećmi z problemami emocjonalnymi, po ciężkich </w:t>
            </w:r>
            <w:r w:rsidRPr="000A5706">
              <w:rPr>
                <w:bCs/>
                <w:sz w:val="20"/>
                <w:szCs w:val="20"/>
              </w:rPr>
              <w:lastRenderedPageBreak/>
              <w:t>przejściach, autystycznych</w:t>
            </w:r>
            <w:r w:rsidRPr="0079313B">
              <w:rPr>
                <w:bCs/>
                <w:strike/>
                <w:sz w:val="20"/>
                <w:szCs w:val="20"/>
              </w:rPr>
              <w:t xml:space="preserve">. </w:t>
            </w:r>
          </w:p>
        </w:tc>
        <w:tc>
          <w:tcPr>
            <w:tcW w:w="4343" w:type="dxa"/>
          </w:tcPr>
          <w:p w:rsidR="00965963" w:rsidRDefault="000A5706" w:rsidP="00965963">
            <w:pPr>
              <w:pStyle w:val="Akapitzlist"/>
              <w:numPr>
                <w:ilvl w:val="0"/>
                <w:numId w:val="26"/>
              </w:numPr>
              <w:rPr>
                <w:sz w:val="20"/>
                <w:szCs w:val="20"/>
              </w:rPr>
            </w:pPr>
            <w:r w:rsidRPr="000A5706">
              <w:rPr>
                <w:sz w:val="20"/>
                <w:szCs w:val="20"/>
              </w:rPr>
              <w:lastRenderedPageBreak/>
              <w:t xml:space="preserve">Zawartość zestawu: maszyna kolorów, kredki akwarelowe (18 szt.), koła do malowania (50 szt.) zestaw pędzelków. Na </w:t>
            </w:r>
            <w:r w:rsidRPr="000A5706">
              <w:rPr>
                <w:sz w:val="20"/>
                <w:szCs w:val="20"/>
              </w:rPr>
              <w:lastRenderedPageBreak/>
              <w:t xml:space="preserve">maszynie można pracować kredkami, jak i farbami. </w:t>
            </w:r>
          </w:p>
          <w:p w:rsidR="007234AE" w:rsidRPr="000A5706" w:rsidRDefault="000A5706" w:rsidP="00965963">
            <w:pPr>
              <w:pStyle w:val="Akapitzlist"/>
              <w:numPr>
                <w:ilvl w:val="0"/>
                <w:numId w:val="26"/>
              </w:numPr>
              <w:rPr>
                <w:sz w:val="20"/>
                <w:szCs w:val="20"/>
              </w:rPr>
            </w:pPr>
            <w:r w:rsidRPr="000A5706">
              <w:rPr>
                <w:sz w:val="20"/>
                <w:szCs w:val="20"/>
              </w:rPr>
              <w:t>Deklaracja zgodności CE | Zgodne z normą EN-71 - Bezpieczeństwo zabawek.</w:t>
            </w:r>
          </w:p>
        </w:tc>
        <w:tc>
          <w:tcPr>
            <w:tcW w:w="1276" w:type="dxa"/>
          </w:tcPr>
          <w:p w:rsidR="007234AE" w:rsidRDefault="000A5706" w:rsidP="004D33C8">
            <w:pPr>
              <w:rPr>
                <w:sz w:val="20"/>
                <w:szCs w:val="20"/>
              </w:rPr>
            </w:pPr>
            <w:r>
              <w:rPr>
                <w:sz w:val="20"/>
                <w:szCs w:val="20"/>
              </w:rPr>
              <w:lastRenderedPageBreak/>
              <w:t>2</w:t>
            </w:r>
          </w:p>
        </w:tc>
      </w:tr>
      <w:tr w:rsidR="007234AE" w:rsidRPr="00C73C37" w:rsidTr="007234AE">
        <w:trPr>
          <w:trHeight w:val="308"/>
        </w:trPr>
        <w:tc>
          <w:tcPr>
            <w:tcW w:w="575" w:type="dxa"/>
          </w:tcPr>
          <w:p w:rsidR="007234AE" w:rsidRDefault="007234AE" w:rsidP="002769FB">
            <w:pPr>
              <w:rPr>
                <w:sz w:val="20"/>
                <w:szCs w:val="20"/>
              </w:rPr>
            </w:pPr>
            <w:r>
              <w:rPr>
                <w:sz w:val="20"/>
                <w:szCs w:val="20"/>
              </w:rPr>
              <w:lastRenderedPageBreak/>
              <w:t>7.</w:t>
            </w:r>
          </w:p>
        </w:tc>
        <w:tc>
          <w:tcPr>
            <w:tcW w:w="4103" w:type="dxa"/>
          </w:tcPr>
          <w:p w:rsidR="007234AE" w:rsidRPr="006C58E1" w:rsidRDefault="001066F5" w:rsidP="000F36C7">
            <w:pPr>
              <w:rPr>
                <w:b/>
                <w:bCs/>
                <w:sz w:val="20"/>
                <w:szCs w:val="20"/>
              </w:rPr>
            </w:pPr>
            <w:r w:rsidRPr="001066F5">
              <w:rPr>
                <w:b/>
                <w:bCs/>
                <w:sz w:val="20"/>
                <w:szCs w:val="20"/>
              </w:rPr>
              <w:t xml:space="preserve">FARBY KRI KRA KREA – KONCENTRAT </w:t>
            </w:r>
            <w:r w:rsidRPr="000F36C7">
              <w:rPr>
                <w:bCs/>
                <w:sz w:val="20"/>
                <w:szCs w:val="20"/>
              </w:rPr>
              <w:t xml:space="preserve">Farbami można malować na różnych materiałach </w:t>
            </w:r>
            <w:r w:rsidR="000F36C7">
              <w:rPr>
                <w:bCs/>
                <w:sz w:val="20"/>
                <w:szCs w:val="20"/>
              </w:rPr>
              <w:t>np.</w:t>
            </w:r>
            <w:r w:rsidRPr="000F36C7">
              <w:rPr>
                <w:bCs/>
                <w:sz w:val="20"/>
                <w:szCs w:val="20"/>
              </w:rPr>
              <w:t>: papier, folia, plastik, szkło, bawełna, drewno (</w:t>
            </w:r>
            <w:r w:rsidR="0079313B">
              <w:rPr>
                <w:bCs/>
                <w:sz w:val="20"/>
                <w:szCs w:val="20"/>
              </w:rPr>
              <w:t xml:space="preserve">np. </w:t>
            </w:r>
            <w:r w:rsidRPr="000F36C7">
              <w:rPr>
                <w:bCs/>
                <w:sz w:val="20"/>
                <w:szCs w:val="20"/>
              </w:rPr>
              <w:t>ozdabianie świeczek, malowanie bombek styropianowych, malowanie witraży,malowanie ramek drewnianych, ozdabianie koszulek itp.).</w:t>
            </w:r>
          </w:p>
        </w:tc>
        <w:tc>
          <w:tcPr>
            <w:tcW w:w="4343" w:type="dxa"/>
          </w:tcPr>
          <w:p w:rsidR="00FB0EE6" w:rsidRDefault="000F36C7" w:rsidP="00FB0EE6">
            <w:pPr>
              <w:pStyle w:val="Akapitzlist"/>
              <w:numPr>
                <w:ilvl w:val="0"/>
                <w:numId w:val="27"/>
              </w:numPr>
              <w:rPr>
                <w:sz w:val="20"/>
                <w:szCs w:val="20"/>
              </w:rPr>
            </w:pPr>
            <w:r w:rsidRPr="000F36C7">
              <w:rPr>
                <w:sz w:val="20"/>
                <w:szCs w:val="20"/>
              </w:rPr>
              <w:t xml:space="preserve">10 kolorów po 1 litrze koncentratu. Farby można również rozcieńczyć w stosunku 1:3 z wodą, dzięki temu uzyskamy z każdego litra koncentratu 4 litry prawdziwej akwareli. </w:t>
            </w:r>
          </w:p>
          <w:p w:rsidR="007234AE" w:rsidRPr="000F36C7" w:rsidRDefault="000F36C7" w:rsidP="00FB0EE6">
            <w:pPr>
              <w:pStyle w:val="Akapitzlist"/>
              <w:numPr>
                <w:ilvl w:val="0"/>
                <w:numId w:val="27"/>
              </w:numPr>
              <w:rPr>
                <w:sz w:val="20"/>
                <w:szCs w:val="20"/>
              </w:rPr>
            </w:pPr>
            <w:r w:rsidRPr="000F36C7">
              <w:rPr>
                <w:sz w:val="20"/>
                <w:szCs w:val="20"/>
              </w:rPr>
              <w:t xml:space="preserve">Farby są nietoksyczne, hipoalergiczne. </w:t>
            </w:r>
            <w:r>
              <w:rPr>
                <w:sz w:val="20"/>
                <w:szCs w:val="20"/>
              </w:rPr>
              <w:br/>
            </w:r>
            <w:r w:rsidRPr="000F36C7">
              <w:rPr>
                <w:sz w:val="20"/>
                <w:szCs w:val="20"/>
              </w:rPr>
              <w:t xml:space="preserve">W postaci skoncentrowanej nie łączą się </w:t>
            </w:r>
            <w:r w:rsidR="00134C0B">
              <w:rPr>
                <w:sz w:val="20"/>
                <w:szCs w:val="20"/>
              </w:rPr>
              <w:br/>
            </w:r>
            <w:r w:rsidRPr="000F36C7">
              <w:rPr>
                <w:sz w:val="20"/>
                <w:szCs w:val="20"/>
              </w:rPr>
              <w:t>i nie mieszają ze sobą.</w:t>
            </w:r>
          </w:p>
        </w:tc>
        <w:tc>
          <w:tcPr>
            <w:tcW w:w="1276" w:type="dxa"/>
          </w:tcPr>
          <w:p w:rsidR="007234AE" w:rsidRDefault="000F36C7" w:rsidP="004D33C8">
            <w:pPr>
              <w:rPr>
                <w:sz w:val="20"/>
                <w:szCs w:val="20"/>
              </w:rPr>
            </w:pPr>
            <w:r>
              <w:rPr>
                <w:sz w:val="20"/>
                <w:szCs w:val="20"/>
              </w:rPr>
              <w:t>2</w:t>
            </w:r>
          </w:p>
        </w:tc>
      </w:tr>
      <w:tr w:rsidR="007234AE" w:rsidRPr="00C73C37" w:rsidTr="007234AE">
        <w:trPr>
          <w:trHeight w:val="308"/>
        </w:trPr>
        <w:tc>
          <w:tcPr>
            <w:tcW w:w="575" w:type="dxa"/>
          </w:tcPr>
          <w:p w:rsidR="007234AE" w:rsidRDefault="007234AE" w:rsidP="002769FB">
            <w:pPr>
              <w:rPr>
                <w:sz w:val="20"/>
                <w:szCs w:val="20"/>
              </w:rPr>
            </w:pPr>
            <w:r>
              <w:rPr>
                <w:sz w:val="20"/>
                <w:szCs w:val="20"/>
              </w:rPr>
              <w:t>8.</w:t>
            </w:r>
          </w:p>
        </w:tc>
        <w:tc>
          <w:tcPr>
            <w:tcW w:w="4103" w:type="dxa"/>
          </w:tcPr>
          <w:p w:rsidR="007234AE" w:rsidRPr="006C58E1" w:rsidRDefault="000F36C7" w:rsidP="000F36C7">
            <w:pPr>
              <w:rPr>
                <w:b/>
                <w:bCs/>
                <w:sz w:val="20"/>
                <w:szCs w:val="20"/>
              </w:rPr>
            </w:pPr>
            <w:r w:rsidRPr="000F36C7">
              <w:rPr>
                <w:b/>
                <w:bCs/>
                <w:sz w:val="20"/>
                <w:szCs w:val="20"/>
              </w:rPr>
              <w:t xml:space="preserve">MAGICZNE KREDKI 18 SZT. - </w:t>
            </w:r>
            <w:r w:rsidRPr="000F36C7">
              <w:rPr>
                <w:bCs/>
                <w:sz w:val="20"/>
                <w:szCs w:val="20"/>
              </w:rPr>
              <w:t>Kredki o trzech różnych funkcjach: równocześnie rysują, malują i tworzą makijaż na ciele. Wspomagają rozwój małej motoryki oraz przygotowują do nauki pisania.</w:t>
            </w:r>
          </w:p>
        </w:tc>
        <w:tc>
          <w:tcPr>
            <w:tcW w:w="4343" w:type="dxa"/>
          </w:tcPr>
          <w:p w:rsidR="007234AE" w:rsidRPr="000F36C7" w:rsidRDefault="000F36C7" w:rsidP="00FB0EE6">
            <w:pPr>
              <w:pStyle w:val="Akapitzlist"/>
              <w:numPr>
                <w:ilvl w:val="0"/>
                <w:numId w:val="28"/>
              </w:numPr>
              <w:rPr>
                <w:sz w:val="20"/>
                <w:szCs w:val="20"/>
              </w:rPr>
            </w:pPr>
            <w:r w:rsidRPr="000F36C7">
              <w:rPr>
                <w:sz w:val="20"/>
                <w:szCs w:val="20"/>
              </w:rPr>
              <w:t xml:space="preserve">W zestawie znajduje się 18 kredek. Hipoalergiczne i nietoksyczne. </w:t>
            </w:r>
          </w:p>
        </w:tc>
        <w:tc>
          <w:tcPr>
            <w:tcW w:w="1276" w:type="dxa"/>
          </w:tcPr>
          <w:p w:rsidR="007234AE" w:rsidRDefault="000F36C7" w:rsidP="004D33C8">
            <w:pPr>
              <w:rPr>
                <w:sz w:val="20"/>
                <w:szCs w:val="20"/>
              </w:rPr>
            </w:pPr>
            <w:r>
              <w:rPr>
                <w:sz w:val="20"/>
                <w:szCs w:val="20"/>
              </w:rPr>
              <w:t>4</w:t>
            </w:r>
          </w:p>
        </w:tc>
      </w:tr>
      <w:tr w:rsidR="007234AE" w:rsidRPr="00C73C37" w:rsidTr="007234AE">
        <w:trPr>
          <w:trHeight w:val="308"/>
        </w:trPr>
        <w:tc>
          <w:tcPr>
            <w:tcW w:w="575" w:type="dxa"/>
          </w:tcPr>
          <w:p w:rsidR="007234AE" w:rsidRDefault="007234AE" w:rsidP="002769FB">
            <w:pPr>
              <w:rPr>
                <w:sz w:val="20"/>
                <w:szCs w:val="20"/>
              </w:rPr>
            </w:pPr>
            <w:r>
              <w:rPr>
                <w:sz w:val="20"/>
                <w:szCs w:val="20"/>
              </w:rPr>
              <w:t>9.</w:t>
            </w:r>
          </w:p>
        </w:tc>
        <w:tc>
          <w:tcPr>
            <w:tcW w:w="4103" w:type="dxa"/>
          </w:tcPr>
          <w:p w:rsidR="007234AE" w:rsidRPr="006C58E1" w:rsidRDefault="00341EF0" w:rsidP="00341EF0">
            <w:pPr>
              <w:rPr>
                <w:b/>
                <w:bCs/>
                <w:sz w:val="20"/>
                <w:szCs w:val="20"/>
              </w:rPr>
            </w:pPr>
            <w:r w:rsidRPr="00341EF0">
              <w:rPr>
                <w:b/>
                <w:bCs/>
                <w:sz w:val="20"/>
                <w:szCs w:val="20"/>
              </w:rPr>
              <w:t xml:space="preserve">MTALENT AUTYZM. TWORZENIE UMIEJĘTNOŚCI ŻYCIOWYCH 11+ (Z TABLETEM) </w:t>
            </w:r>
            <w:r>
              <w:rPr>
                <w:b/>
                <w:bCs/>
                <w:sz w:val="20"/>
                <w:szCs w:val="20"/>
              </w:rPr>
              <w:t xml:space="preserve">- </w:t>
            </w:r>
            <w:r w:rsidRPr="00341EF0">
              <w:rPr>
                <w:bCs/>
                <w:sz w:val="20"/>
                <w:szCs w:val="20"/>
              </w:rPr>
              <w:t xml:space="preserve">Zestaw interaktywnych ćwiczeń do pracy z uczniem ze spektrum autyzmu, niepełnosprawnością intelektualną i innymi zaburzeniami wymagającymi wsparcia umiejętności społecznych i życiowych. Program składa się z kilkuset ekranów interaktywnych, kilkudziesięciu kart pracy, tabletu, przewodnika metodycznego oraz zestawu pomocy sensorycznych. Przeznaczony dla pedagogów, pedagogów specjalnych, psychologów, logopedów, wychowawców, trenerów umiejętności społecznych, nauczycieli prowadzących zajęcia wspierające rozwój kompetencji społecznych i życiowych. </w:t>
            </w:r>
          </w:p>
        </w:tc>
        <w:tc>
          <w:tcPr>
            <w:tcW w:w="4343" w:type="dxa"/>
          </w:tcPr>
          <w:p w:rsidR="00341EF0" w:rsidRPr="00341EF0" w:rsidRDefault="00341EF0" w:rsidP="00FA3DD2">
            <w:pPr>
              <w:pStyle w:val="Akapitzlist"/>
              <w:numPr>
                <w:ilvl w:val="0"/>
                <w:numId w:val="29"/>
              </w:numPr>
              <w:rPr>
                <w:sz w:val="20"/>
                <w:szCs w:val="20"/>
              </w:rPr>
            </w:pPr>
            <w:r w:rsidRPr="00341EF0">
              <w:rPr>
                <w:sz w:val="20"/>
                <w:szCs w:val="20"/>
              </w:rPr>
              <w:t>Parametry techniczne: programy z serii mTalent działają optymalnie na większości urządzeń typu: tablety, smartfony, komputery stacjonarne, laptopy oraz tablice interaktywne (Firefox) i monitory dotykowe opartych na systemach Windows, Android oraz iOS. Przeglądarki: Google Chrome, Mozilla Firefox, Apple Safari, Microsoft Edge. Systemy operacyjne: Microsoft Windows – od wersji 10 (Chrome, Firefox, Edge); dla mLibro w wersji dla starszych wariantów Windows (7, 8, 10), a także dla mLibro w wersji Windows Store (od wersji 10) – minimum 2GB RAM, Apple Mac OS – od wersji 11 (Safari, Chrome, Firefox), Apple iOS – od wersji 15 (Safari, Chrome, Firefox); dla mLibro w wersji iOS App Store wymagana wersja systemu iOS 10.0 lub wyższa, Google Android – od wersji 9 (Chrome i Edge); dla mLibro w wersji Google Play przynajmniej 2GB RAM, Linux (Chrome i Firefox).</w:t>
            </w:r>
          </w:p>
          <w:p w:rsidR="007234AE" w:rsidRPr="00341EF0" w:rsidRDefault="00341EF0" w:rsidP="00FA3DD2">
            <w:pPr>
              <w:pStyle w:val="Akapitzlist"/>
              <w:numPr>
                <w:ilvl w:val="0"/>
                <w:numId w:val="29"/>
              </w:numPr>
              <w:rPr>
                <w:sz w:val="20"/>
                <w:szCs w:val="20"/>
              </w:rPr>
            </w:pPr>
            <w:r w:rsidRPr="00341EF0">
              <w:rPr>
                <w:sz w:val="20"/>
                <w:szCs w:val="20"/>
              </w:rPr>
              <w:t>Deklaracja zgodności wyrobu medycznego. Międzynarodowy certyfikat ISO 9001. Certyfikaty ISO 50001 i ISO 14001 dla producenta. Licencja bezterminowa na 2 stanowiska online (wymagany dostęp do internetu) oraz 2 stanowiska offline.</w:t>
            </w:r>
          </w:p>
        </w:tc>
        <w:tc>
          <w:tcPr>
            <w:tcW w:w="1276" w:type="dxa"/>
          </w:tcPr>
          <w:p w:rsidR="007234AE" w:rsidRDefault="00341EF0" w:rsidP="004D33C8">
            <w:pPr>
              <w:rPr>
                <w:sz w:val="20"/>
                <w:szCs w:val="20"/>
              </w:rPr>
            </w:pPr>
            <w:r>
              <w:rPr>
                <w:sz w:val="20"/>
                <w:szCs w:val="20"/>
              </w:rPr>
              <w:t>1</w:t>
            </w:r>
          </w:p>
        </w:tc>
      </w:tr>
      <w:tr w:rsidR="007234AE" w:rsidRPr="00C73C37" w:rsidTr="007234AE">
        <w:trPr>
          <w:trHeight w:val="308"/>
        </w:trPr>
        <w:tc>
          <w:tcPr>
            <w:tcW w:w="575" w:type="dxa"/>
          </w:tcPr>
          <w:p w:rsidR="007234AE" w:rsidRDefault="007234AE" w:rsidP="002769FB">
            <w:pPr>
              <w:rPr>
                <w:sz w:val="20"/>
                <w:szCs w:val="20"/>
              </w:rPr>
            </w:pPr>
            <w:r>
              <w:rPr>
                <w:sz w:val="20"/>
                <w:szCs w:val="20"/>
              </w:rPr>
              <w:t>10.</w:t>
            </w:r>
          </w:p>
        </w:tc>
        <w:tc>
          <w:tcPr>
            <w:tcW w:w="4103" w:type="dxa"/>
          </w:tcPr>
          <w:p w:rsidR="007234AE" w:rsidRPr="006C58E1" w:rsidRDefault="00341EF0" w:rsidP="00341EF0">
            <w:pPr>
              <w:rPr>
                <w:b/>
                <w:bCs/>
                <w:sz w:val="20"/>
                <w:szCs w:val="20"/>
              </w:rPr>
            </w:pPr>
            <w:r w:rsidRPr="00341EF0">
              <w:rPr>
                <w:b/>
                <w:bCs/>
                <w:sz w:val="20"/>
                <w:szCs w:val="20"/>
              </w:rPr>
              <w:t xml:space="preserve">MTALENT ADHD – </w:t>
            </w:r>
            <w:r w:rsidRPr="00341EF0">
              <w:rPr>
                <w:bCs/>
                <w:sz w:val="20"/>
                <w:szCs w:val="20"/>
              </w:rPr>
              <w:t xml:space="preserve">Zestaw ćwiczeń interaktywnych, scenariuszy zajęć i kart pracy, </w:t>
            </w:r>
            <w:r w:rsidRPr="00341EF0">
              <w:rPr>
                <w:bCs/>
                <w:sz w:val="20"/>
                <w:szCs w:val="20"/>
              </w:rPr>
              <w:lastRenderedPageBreak/>
              <w:t>które można wykorzystać podczas pracy z uczniem z objawami lub diagnozą zespołu nadpobudliwości psychoruchowej z deficytem uwagi. Składa się z obszernej bazy ekranów interaktywnych i kart pracy do wydruku, przewodnika metodycznego, a także zestawu materiałów dodatkowych w jednym pudełku. Przeznaczony jest dla terapeutów i nauczycieli pracujących z dziećmi w dwóch grupach wiekowych (6+ i 11+) w zakresie zaburzeń uwagi, nadruchliwości i impulsywności, czyli trzech obszarów, w których pojawiają się objawy charakterystyczne dla ADHD.</w:t>
            </w:r>
          </w:p>
        </w:tc>
        <w:tc>
          <w:tcPr>
            <w:tcW w:w="4343" w:type="dxa"/>
          </w:tcPr>
          <w:p w:rsidR="009C37D4" w:rsidRPr="009C37D4" w:rsidRDefault="009C37D4" w:rsidP="00FA3DD2">
            <w:pPr>
              <w:pStyle w:val="Akapitzlist"/>
              <w:numPr>
                <w:ilvl w:val="0"/>
                <w:numId w:val="30"/>
              </w:numPr>
              <w:rPr>
                <w:sz w:val="20"/>
                <w:szCs w:val="20"/>
              </w:rPr>
            </w:pPr>
            <w:r w:rsidRPr="009C37D4">
              <w:rPr>
                <w:sz w:val="20"/>
                <w:szCs w:val="20"/>
              </w:rPr>
              <w:lastRenderedPageBreak/>
              <w:t xml:space="preserve">Parametry techniczne: programy z serii mTalent działają optymalnie na </w:t>
            </w:r>
            <w:r w:rsidRPr="009C37D4">
              <w:rPr>
                <w:sz w:val="20"/>
                <w:szCs w:val="20"/>
              </w:rPr>
              <w:lastRenderedPageBreak/>
              <w:t>większości urządzeń typu: tablety, smartfony, komputery stacjonarne, laptopy oraz tablice interaktywne (Firefox) i monitory dotykowe opartych na systemach Windows, Android oraz iOS. Przeglądarki: Google Chrome, Mozilla Firefox, Apple Safari, Microsoft Edge. Systemy operacyjne: Microsoft Windows – od wersji 10 (Chrome, Firefox, Edge); dla mLibro w wersji dla starszych wariantów Windows (7, 8, 10), a także dla mLibro w wersji Windows Store (od wersji 10) – minimum 2GB RAM, Apple Mac OS – od wersji 11 (Safari, Chrome, Firefox), Apple iOS – od wersji 15 (Safari, Chrome, Firefox); dla mLibro w wersji iOS App Store wymagana wersja systemu iOS 10.0 lub wyższa, Google Android – od wersji 9 (Chrome i Edge); dla mLibro w wersji Google Play przynajmniej 2GB RAM, Linux (Chrome i Firefox).</w:t>
            </w:r>
          </w:p>
          <w:p w:rsidR="007234AE" w:rsidRPr="00E17869" w:rsidRDefault="009C37D4" w:rsidP="00FA3DD2">
            <w:pPr>
              <w:pStyle w:val="Akapitzlist"/>
              <w:numPr>
                <w:ilvl w:val="0"/>
                <w:numId w:val="30"/>
              </w:numPr>
              <w:rPr>
                <w:sz w:val="20"/>
                <w:szCs w:val="20"/>
              </w:rPr>
            </w:pPr>
            <w:r w:rsidRPr="00E17869">
              <w:rPr>
                <w:sz w:val="20"/>
                <w:szCs w:val="20"/>
              </w:rPr>
              <w:t>Deklaracja zgodności wyrobu medycznego. Międzynarodowy certyfikat ISO 9001. Certyfikaty ISO 50001 i ISO 14001 dla producenta. Licencja bezterminowa na 2 stanowiska online (wymagany dostęp do internetu) oraz 2 stanowiska offline.</w:t>
            </w:r>
          </w:p>
        </w:tc>
        <w:tc>
          <w:tcPr>
            <w:tcW w:w="1276" w:type="dxa"/>
          </w:tcPr>
          <w:p w:rsidR="007234AE" w:rsidRDefault="000F7A4E" w:rsidP="004D33C8">
            <w:pPr>
              <w:rPr>
                <w:sz w:val="20"/>
                <w:szCs w:val="20"/>
              </w:rPr>
            </w:pPr>
            <w:r>
              <w:rPr>
                <w:sz w:val="20"/>
                <w:szCs w:val="20"/>
              </w:rPr>
              <w:lastRenderedPageBreak/>
              <w:t>1</w:t>
            </w:r>
          </w:p>
        </w:tc>
      </w:tr>
      <w:tr w:rsidR="007234AE" w:rsidRPr="00C73C37" w:rsidTr="007234AE">
        <w:trPr>
          <w:trHeight w:val="308"/>
        </w:trPr>
        <w:tc>
          <w:tcPr>
            <w:tcW w:w="575" w:type="dxa"/>
          </w:tcPr>
          <w:p w:rsidR="007234AE" w:rsidRDefault="007234AE" w:rsidP="002769FB">
            <w:pPr>
              <w:rPr>
                <w:sz w:val="20"/>
                <w:szCs w:val="20"/>
              </w:rPr>
            </w:pPr>
            <w:r>
              <w:rPr>
                <w:sz w:val="20"/>
                <w:szCs w:val="20"/>
              </w:rPr>
              <w:lastRenderedPageBreak/>
              <w:t>11.</w:t>
            </w:r>
          </w:p>
        </w:tc>
        <w:tc>
          <w:tcPr>
            <w:tcW w:w="4103" w:type="dxa"/>
          </w:tcPr>
          <w:p w:rsidR="007234AE" w:rsidRPr="006C58E1" w:rsidRDefault="00995452" w:rsidP="00995452">
            <w:pPr>
              <w:rPr>
                <w:b/>
                <w:bCs/>
                <w:sz w:val="20"/>
                <w:szCs w:val="20"/>
              </w:rPr>
            </w:pPr>
            <w:r w:rsidRPr="00995452">
              <w:rPr>
                <w:b/>
                <w:bCs/>
                <w:sz w:val="20"/>
                <w:szCs w:val="20"/>
              </w:rPr>
              <w:t xml:space="preserve">MTALENT EDUKACJA WŁĄCZAJĄCA – </w:t>
            </w:r>
            <w:r w:rsidRPr="00995452">
              <w:rPr>
                <w:bCs/>
                <w:sz w:val="20"/>
                <w:szCs w:val="20"/>
              </w:rPr>
              <w:t xml:space="preserve">Kompleksowy zestaw ćwiczeń interaktywnych, materiałów dodatkowych oraz narzędzi metodycznych, wzbogacony o spójną obudowę merytoryczno-metodyczną. </w:t>
            </w:r>
            <w:r w:rsidR="00FB0EE6">
              <w:rPr>
                <w:bCs/>
                <w:sz w:val="20"/>
                <w:szCs w:val="20"/>
              </w:rPr>
              <w:t>O</w:t>
            </w:r>
            <w:r w:rsidRPr="00995452">
              <w:rPr>
                <w:bCs/>
                <w:sz w:val="20"/>
                <w:szCs w:val="20"/>
              </w:rPr>
              <w:t>bejmuje ponad 800 ekranów multimedialnych, rozbudowaną bazę kart pracy, gotowe scenariusze zajęć oraz komplet materiałów metodycznych przeznaczonych do pracy indywidualnej i grupowej. Zawiera edytowalne wzory dokumentacji psychologiczno-pedagogicznej, ułatwiające planowanie, prowadzenie i dokumentowanie działań pomocowych</w:t>
            </w:r>
            <w:r w:rsidR="00FB0EE6">
              <w:rPr>
                <w:bCs/>
                <w:sz w:val="20"/>
                <w:szCs w:val="20"/>
              </w:rPr>
              <w:t>.</w:t>
            </w:r>
          </w:p>
        </w:tc>
        <w:tc>
          <w:tcPr>
            <w:tcW w:w="4343" w:type="dxa"/>
          </w:tcPr>
          <w:p w:rsidR="00995452" w:rsidRPr="00995452" w:rsidRDefault="00995452" w:rsidP="00FA3DD2">
            <w:pPr>
              <w:pStyle w:val="Akapitzlist"/>
              <w:numPr>
                <w:ilvl w:val="0"/>
                <w:numId w:val="31"/>
              </w:numPr>
              <w:rPr>
                <w:sz w:val="20"/>
                <w:szCs w:val="20"/>
              </w:rPr>
            </w:pPr>
            <w:r w:rsidRPr="00995452">
              <w:rPr>
                <w:sz w:val="20"/>
                <w:szCs w:val="20"/>
              </w:rPr>
              <w:t xml:space="preserve">Parametry techniczne: programy z serii mTalent działają optymalnie na większości urządzeń typu: tablety, smartfony, komputery stacjonarne, laptopy oraz tablice interaktywne (Firefox) i monitory dotykowe opartych na systemach Windows, Android oraz iOS. Przeglądarki: Google Chrome, Mozilla Firefox, Apple Safari, Microsoft Edge. Systemy operacyjne: Microsoft Windows – od wersji 10 (Chrome, Firefox, Edge); dla mLibro w wersji dla starszych wariantów Windows (7, 8, 10), a także dla mLibro w wersji Windows Store (od wersji 10) – minimum 2GB RAM, Apple Mac OS – od wersji 11 (Safari, Chrome, Firefox), Apple iOS – od wersji 15 (Safari, Chrome, Firefox); dla mLibro w wersji iOS App Store wymagana wersja systemu iOS 10.0 lub wyższa, Google Android – od wersji 9 (Chrome i Edge); dla mLibro w wersji </w:t>
            </w:r>
            <w:r w:rsidRPr="00995452">
              <w:rPr>
                <w:sz w:val="20"/>
                <w:szCs w:val="20"/>
              </w:rPr>
              <w:lastRenderedPageBreak/>
              <w:t>Google Play przynajmniej 2GB RAM, Linux (Chrome i Firefox).</w:t>
            </w:r>
          </w:p>
          <w:p w:rsidR="007234AE" w:rsidRPr="00995452" w:rsidRDefault="00995452" w:rsidP="00FA3DD2">
            <w:pPr>
              <w:pStyle w:val="Akapitzlist"/>
              <w:numPr>
                <w:ilvl w:val="0"/>
                <w:numId w:val="31"/>
              </w:numPr>
              <w:rPr>
                <w:sz w:val="20"/>
                <w:szCs w:val="20"/>
              </w:rPr>
            </w:pPr>
            <w:r w:rsidRPr="00995452">
              <w:rPr>
                <w:sz w:val="20"/>
                <w:szCs w:val="20"/>
              </w:rPr>
              <w:t>Deklaracja zgodności wyrobu medycznego. Międzynarodowy certyfikat ISO 9001. Certyfikaty ISO 50001 i ISO 14001 dla producenta. Program dostępny jest w licencji bezterminowej na 9 stanowisk. Użytkownik otrzymuje bezpłatny dostęp do centrum wsparcia technicznego i szkoleniowego oraz do wszystkich aktualizacji programu. Zakup obejmuje również bezpłatne szkolenie zakończone wystawieniem certyfikatu</w:t>
            </w:r>
          </w:p>
        </w:tc>
        <w:tc>
          <w:tcPr>
            <w:tcW w:w="1276" w:type="dxa"/>
          </w:tcPr>
          <w:p w:rsidR="007234AE" w:rsidRDefault="000F7A4E" w:rsidP="004D33C8">
            <w:pPr>
              <w:rPr>
                <w:sz w:val="20"/>
                <w:szCs w:val="20"/>
              </w:rPr>
            </w:pPr>
            <w:r>
              <w:rPr>
                <w:sz w:val="20"/>
                <w:szCs w:val="20"/>
              </w:rPr>
              <w:lastRenderedPageBreak/>
              <w:t>1</w:t>
            </w:r>
          </w:p>
        </w:tc>
      </w:tr>
      <w:tr w:rsidR="007234AE" w:rsidRPr="00C73C37" w:rsidTr="007234AE">
        <w:trPr>
          <w:trHeight w:val="308"/>
        </w:trPr>
        <w:tc>
          <w:tcPr>
            <w:tcW w:w="575" w:type="dxa"/>
          </w:tcPr>
          <w:p w:rsidR="007234AE" w:rsidRDefault="007234AE" w:rsidP="002769FB">
            <w:pPr>
              <w:rPr>
                <w:sz w:val="20"/>
                <w:szCs w:val="20"/>
              </w:rPr>
            </w:pPr>
            <w:r>
              <w:rPr>
                <w:sz w:val="20"/>
                <w:szCs w:val="20"/>
              </w:rPr>
              <w:lastRenderedPageBreak/>
              <w:t>12.</w:t>
            </w:r>
          </w:p>
        </w:tc>
        <w:tc>
          <w:tcPr>
            <w:tcW w:w="4103" w:type="dxa"/>
          </w:tcPr>
          <w:p w:rsidR="007234AE" w:rsidRPr="006C58E1" w:rsidRDefault="000F7A4E" w:rsidP="000F7A4E">
            <w:pPr>
              <w:rPr>
                <w:b/>
                <w:bCs/>
                <w:sz w:val="20"/>
                <w:szCs w:val="20"/>
              </w:rPr>
            </w:pPr>
            <w:r w:rsidRPr="000F7A4E">
              <w:rPr>
                <w:b/>
                <w:bCs/>
                <w:sz w:val="20"/>
                <w:szCs w:val="20"/>
              </w:rPr>
              <w:t xml:space="preserve">WIRUJĄCA KRYJÓWKA </w:t>
            </w:r>
            <w:r w:rsidRPr="000F7A4E">
              <w:rPr>
                <w:bCs/>
                <w:sz w:val="20"/>
                <w:szCs w:val="20"/>
              </w:rPr>
              <w:t>– Zabawka o wielu zastosowaniach. Gdy dziecko siedzi w środku, może kręcić się lub kołysać jak na karuzeli. Stymuluje zmysł równowagi, poprawia dużą motorykę i koordynację ruchów, zachęca do współpracy i interakcji z rówieśnikami.</w:t>
            </w:r>
          </w:p>
        </w:tc>
        <w:tc>
          <w:tcPr>
            <w:tcW w:w="4343" w:type="dxa"/>
          </w:tcPr>
          <w:p w:rsidR="000F7A4E" w:rsidRPr="000F7A4E" w:rsidRDefault="000F7A4E" w:rsidP="00FA3DD2">
            <w:pPr>
              <w:pStyle w:val="Akapitzlist"/>
              <w:numPr>
                <w:ilvl w:val="0"/>
                <w:numId w:val="32"/>
              </w:numPr>
              <w:rPr>
                <w:sz w:val="20"/>
                <w:szCs w:val="20"/>
              </w:rPr>
            </w:pPr>
            <w:r w:rsidRPr="000F7A4E">
              <w:rPr>
                <w:sz w:val="20"/>
                <w:szCs w:val="20"/>
              </w:rPr>
              <w:t>produkt wykonany z grubego, solidnego tworzywa, zewnętrzny kształt tak wyprofilowany, aby uniemożliwić przewrócenie się lub przykleszczenie palców, maksymalne obciążenie: 50 kg</w:t>
            </w:r>
          </w:p>
          <w:p w:rsidR="007234AE" w:rsidRPr="00FB0EE6" w:rsidRDefault="007234AE" w:rsidP="00FB0EE6">
            <w:pPr>
              <w:rPr>
                <w:sz w:val="20"/>
                <w:szCs w:val="20"/>
              </w:rPr>
            </w:pPr>
          </w:p>
        </w:tc>
        <w:tc>
          <w:tcPr>
            <w:tcW w:w="1276" w:type="dxa"/>
          </w:tcPr>
          <w:p w:rsidR="007234AE" w:rsidRDefault="000F7A4E" w:rsidP="004D33C8">
            <w:pPr>
              <w:rPr>
                <w:sz w:val="20"/>
                <w:szCs w:val="20"/>
              </w:rPr>
            </w:pPr>
            <w:r>
              <w:rPr>
                <w:sz w:val="20"/>
                <w:szCs w:val="20"/>
              </w:rPr>
              <w:t>2</w:t>
            </w:r>
          </w:p>
        </w:tc>
      </w:tr>
      <w:tr w:rsidR="007234AE" w:rsidRPr="00C73C37" w:rsidTr="007234AE">
        <w:trPr>
          <w:trHeight w:val="308"/>
        </w:trPr>
        <w:tc>
          <w:tcPr>
            <w:tcW w:w="575" w:type="dxa"/>
          </w:tcPr>
          <w:p w:rsidR="007234AE" w:rsidRDefault="007234AE" w:rsidP="002769FB">
            <w:pPr>
              <w:rPr>
                <w:sz w:val="20"/>
                <w:szCs w:val="20"/>
              </w:rPr>
            </w:pPr>
            <w:r>
              <w:rPr>
                <w:sz w:val="20"/>
                <w:szCs w:val="20"/>
              </w:rPr>
              <w:t>13.</w:t>
            </w:r>
          </w:p>
        </w:tc>
        <w:tc>
          <w:tcPr>
            <w:tcW w:w="4103" w:type="dxa"/>
          </w:tcPr>
          <w:p w:rsidR="007234AE" w:rsidRPr="006C58E1" w:rsidRDefault="000F7A4E" w:rsidP="000F7A4E">
            <w:pPr>
              <w:rPr>
                <w:b/>
                <w:bCs/>
                <w:sz w:val="20"/>
                <w:szCs w:val="20"/>
              </w:rPr>
            </w:pPr>
            <w:r w:rsidRPr="000F7A4E">
              <w:rPr>
                <w:b/>
                <w:bCs/>
                <w:sz w:val="20"/>
                <w:szCs w:val="20"/>
              </w:rPr>
              <w:t xml:space="preserve">CHUSTA ANIMACYJNA SPADACHRON 3,5 m - </w:t>
            </w:r>
            <w:r w:rsidRPr="000F7A4E">
              <w:rPr>
                <w:bCs/>
                <w:sz w:val="20"/>
                <w:szCs w:val="20"/>
              </w:rPr>
              <w:t xml:space="preserve">Przyrząd do ćwiczeń. </w:t>
            </w:r>
          </w:p>
        </w:tc>
        <w:tc>
          <w:tcPr>
            <w:tcW w:w="4343" w:type="dxa"/>
          </w:tcPr>
          <w:p w:rsidR="007234AE" w:rsidRPr="000F7A4E" w:rsidRDefault="000F7A4E" w:rsidP="00FA3DD2">
            <w:pPr>
              <w:pStyle w:val="Akapitzlist"/>
              <w:numPr>
                <w:ilvl w:val="0"/>
                <w:numId w:val="33"/>
              </w:numPr>
              <w:rPr>
                <w:sz w:val="20"/>
                <w:szCs w:val="20"/>
              </w:rPr>
            </w:pPr>
            <w:r w:rsidRPr="000F7A4E">
              <w:rPr>
                <w:sz w:val="20"/>
                <w:szCs w:val="20"/>
              </w:rPr>
              <w:t>Tekstylna, średnica 3,5 m</w:t>
            </w:r>
          </w:p>
        </w:tc>
        <w:tc>
          <w:tcPr>
            <w:tcW w:w="1276" w:type="dxa"/>
          </w:tcPr>
          <w:p w:rsidR="007234AE" w:rsidRDefault="000F7A4E" w:rsidP="004D33C8">
            <w:pPr>
              <w:rPr>
                <w:sz w:val="20"/>
                <w:szCs w:val="20"/>
              </w:rPr>
            </w:pPr>
            <w:r>
              <w:rPr>
                <w:sz w:val="20"/>
                <w:szCs w:val="20"/>
              </w:rPr>
              <w:t>1</w:t>
            </w:r>
          </w:p>
        </w:tc>
      </w:tr>
      <w:tr w:rsidR="007234AE" w:rsidRPr="00C73C37" w:rsidTr="007234AE">
        <w:trPr>
          <w:trHeight w:val="308"/>
        </w:trPr>
        <w:tc>
          <w:tcPr>
            <w:tcW w:w="575" w:type="dxa"/>
          </w:tcPr>
          <w:p w:rsidR="007234AE" w:rsidRDefault="007234AE" w:rsidP="002769FB">
            <w:pPr>
              <w:rPr>
                <w:sz w:val="20"/>
                <w:szCs w:val="20"/>
              </w:rPr>
            </w:pPr>
            <w:r>
              <w:rPr>
                <w:sz w:val="20"/>
                <w:szCs w:val="20"/>
              </w:rPr>
              <w:t>14.</w:t>
            </w:r>
          </w:p>
        </w:tc>
        <w:tc>
          <w:tcPr>
            <w:tcW w:w="4103" w:type="dxa"/>
          </w:tcPr>
          <w:p w:rsidR="007234AE" w:rsidRPr="006C58E1" w:rsidRDefault="0093184C" w:rsidP="00804289">
            <w:pPr>
              <w:rPr>
                <w:b/>
                <w:bCs/>
                <w:sz w:val="20"/>
                <w:szCs w:val="20"/>
              </w:rPr>
            </w:pPr>
            <w:r w:rsidRPr="0093184C">
              <w:rPr>
                <w:b/>
                <w:bCs/>
                <w:sz w:val="20"/>
                <w:szCs w:val="20"/>
              </w:rPr>
              <w:t xml:space="preserve">CHUSTA ANIMACYJNA SPADACHRON 6m - </w:t>
            </w:r>
            <w:r w:rsidRPr="00804289">
              <w:rPr>
                <w:bCs/>
                <w:sz w:val="20"/>
                <w:szCs w:val="20"/>
              </w:rPr>
              <w:t xml:space="preserve">Przyrząd do ćwiczeń. </w:t>
            </w:r>
          </w:p>
        </w:tc>
        <w:tc>
          <w:tcPr>
            <w:tcW w:w="4343" w:type="dxa"/>
          </w:tcPr>
          <w:p w:rsidR="007234AE" w:rsidRPr="00804289" w:rsidRDefault="00804289" w:rsidP="00FA3DD2">
            <w:pPr>
              <w:pStyle w:val="Akapitzlist"/>
              <w:numPr>
                <w:ilvl w:val="0"/>
                <w:numId w:val="33"/>
              </w:numPr>
              <w:rPr>
                <w:sz w:val="20"/>
                <w:szCs w:val="20"/>
              </w:rPr>
            </w:pPr>
            <w:r w:rsidRPr="00804289">
              <w:rPr>
                <w:sz w:val="20"/>
                <w:szCs w:val="20"/>
              </w:rPr>
              <w:t>Tekstylna, średnica 6 m</w:t>
            </w:r>
          </w:p>
        </w:tc>
        <w:tc>
          <w:tcPr>
            <w:tcW w:w="1276" w:type="dxa"/>
          </w:tcPr>
          <w:p w:rsidR="007234AE" w:rsidRDefault="00804289" w:rsidP="004D33C8">
            <w:pPr>
              <w:rPr>
                <w:sz w:val="20"/>
                <w:szCs w:val="20"/>
              </w:rPr>
            </w:pPr>
            <w:r>
              <w:rPr>
                <w:sz w:val="20"/>
                <w:szCs w:val="20"/>
              </w:rPr>
              <w:t>1</w:t>
            </w:r>
          </w:p>
        </w:tc>
      </w:tr>
      <w:tr w:rsidR="000F7A4E" w:rsidRPr="00C73C37" w:rsidTr="007234AE">
        <w:trPr>
          <w:trHeight w:val="308"/>
        </w:trPr>
        <w:tc>
          <w:tcPr>
            <w:tcW w:w="575" w:type="dxa"/>
          </w:tcPr>
          <w:p w:rsidR="000F7A4E" w:rsidRDefault="000F7A4E" w:rsidP="002769FB">
            <w:pPr>
              <w:rPr>
                <w:sz w:val="20"/>
                <w:szCs w:val="20"/>
              </w:rPr>
            </w:pPr>
            <w:r>
              <w:rPr>
                <w:sz w:val="20"/>
                <w:szCs w:val="20"/>
              </w:rPr>
              <w:t>15.</w:t>
            </w:r>
          </w:p>
        </w:tc>
        <w:tc>
          <w:tcPr>
            <w:tcW w:w="4103" w:type="dxa"/>
          </w:tcPr>
          <w:p w:rsidR="000F7A4E" w:rsidRPr="006C58E1" w:rsidRDefault="00804289" w:rsidP="00804289">
            <w:pPr>
              <w:rPr>
                <w:b/>
                <w:bCs/>
                <w:sz w:val="20"/>
                <w:szCs w:val="20"/>
              </w:rPr>
            </w:pPr>
            <w:r w:rsidRPr="00804289">
              <w:rPr>
                <w:b/>
                <w:bCs/>
                <w:sz w:val="20"/>
                <w:szCs w:val="20"/>
              </w:rPr>
              <w:t xml:space="preserve">PIŁECZKI „EMOCJE”- 10 cm -  </w:t>
            </w:r>
            <w:r w:rsidRPr="00804289">
              <w:rPr>
                <w:bCs/>
                <w:sz w:val="20"/>
                <w:szCs w:val="20"/>
              </w:rPr>
              <w:t>Kolorowe piłeczki do przeprowadzania zabaw ruchowych w grupie, a także do obserwacji psychologicznej. Każda piłeczka wyraża inną emocję.</w:t>
            </w:r>
          </w:p>
        </w:tc>
        <w:tc>
          <w:tcPr>
            <w:tcW w:w="4343" w:type="dxa"/>
          </w:tcPr>
          <w:p w:rsidR="00804289" w:rsidRPr="00804289" w:rsidRDefault="00804289" w:rsidP="00FA3DD2">
            <w:pPr>
              <w:pStyle w:val="Akapitzlist"/>
              <w:numPr>
                <w:ilvl w:val="0"/>
                <w:numId w:val="33"/>
              </w:numPr>
              <w:rPr>
                <w:sz w:val="20"/>
                <w:szCs w:val="20"/>
              </w:rPr>
            </w:pPr>
            <w:r w:rsidRPr="00804289">
              <w:rPr>
                <w:sz w:val="20"/>
                <w:szCs w:val="20"/>
              </w:rPr>
              <w:t>Zawartość: 6 piłek do napompowania - średnica 10 cm.</w:t>
            </w:r>
          </w:p>
          <w:p w:rsidR="000F7A4E" w:rsidRPr="00804289" w:rsidRDefault="000F7A4E" w:rsidP="00FB0EE6">
            <w:pPr>
              <w:pStyle w:val="Akapitzlist"/>
              <w:rPr>
                <w:sz w:val="20"/>
                <w:szCs w:val="20"/>
              </w:rPr>
            </w:pPr>
          </w:p>
        </w:tc>
        <w:tc>
          <w:tcPr>
            <w:tcW w:w="1276" w:type="dxa"/>
          </w:tcPr>
          <w:p w:rsidR="000F7A4E" w:rsidRDefault="00804289" w:rsidP="004D33C8">
            <w:pPr>
              <w:rPr>
                <w:sz w:val="20"/>
                <w:szCs w:val="20"/>
              </w:rPr>
            </w:pPr>
            <w:r>
              <w:rPr>
                <w:sz w:val="20"/>
                <w:szCs w:val="20"/>
              </w:rPr>
              <w:t>2</w:t>
            </w:r>
          </w:p>
        </w:tc>
      </w:tr>
      <w:tr w:rsidR="000F7A4E" w:rsidRPr="00C73C37" w:rsidTr="007234AE">
        <w:trPr>
          <w:trHeight w:val="308"/>
        </w:trPr>
        <w:tc>
          <w:tcPr>
            <w:tcW w:w="575" w:type="dxa"/>
          </w:tcPr>
          <w:p w:rsidR="000F7A4E" w:rsidRDefault="000F7A4E" w:rsidP="002769FB">
            <w:pPr>
              <w:rPr>
                <w:sz w:val="20"/>
                <w:szCs w:val="20"/>
              </w:rPr>
            </w:pPr>
            <w:r>
              <w:rPr>
                <w:sz w:val="20"/>
                <w:szCs w:val="20"/>
              </w:rPr>
              <w:t>16.</w:t>
            </w:r>
          </w:p>
        </w:tc>
        <w:tc>
          <w:tcPr>
            <w:tcW w:w="4103" w:type="dxa"/>
          </w:tcPr>
          <w:p w:rsidR="000F7A4E" w:rsidRPr="006C58E1" w:rsidRDefault="0017556F" w:rsidP="0017556F">
            <w:pPr>
              <w:rPr>
                <w:b/>
                <w:bCs/>
                <w:sz w:val="20"/>
                <w:szCs w:val="20"/>
              </w:rPr>
            </w:pPr>
            <w:r w:rsidRPr="0017556F">
              <w:rPr>
                <w:b/>
                <w:bCs/>
                <w:sz w:val="20"/>
                <w:szCs w:val="20"/>
              </w:rPr>
              <w:t xml:space="preserve">DUŻA PODŚWIETLANA TABLICA INTERAKTYWNA DO RYSOWANIA I PISANIA MARKERAMI - </w:t>
            </w:r>
            <w:r w:rsidRPr="0017556F">
              <w:rPr>
                <w:bCs/>
                <w:sz w:val="20"/>
                <w:szCs w:val="20"/>
              </w:rPr>
              <w:t>do rozwijania umiejętności rysowania i pisania wspierając kreatywność i naukę poprzez zabawę podczas ćwiczeń terapeutycznych i sensorycznych</w:t>
            </w:r>
          </w:p>
        </w:tc>
        <w:tc>
          <w:tcPr>
            <w:tcW w:w="4343" w:type="dxa"/>
          </w:tcPr>
          <w:p w:rsidR="0017556F" w:rsidRPr="0017556F" w:rsidRDefault="0017556F" w:rsidP="00FA3DD2">
            <w:pPr>
              <w:pStyle w:val="Akapitzlist"/>
              <w:numPr>
                <w:ilvl w:val="0"/>
                <w:numId w:val="34"/>
              </w:numPr>
              <w:rPr>
                <w:sz w:val="20"/>
                <w:szCs w:val="20"/>
              </w:rPr>
            </w:pPr>
            <w:r w:rsidRPr="0017556F">
              <w:rPr>
                <w:sz w:val="20"/>
                <w:szCs w:val="20"/>
              </w:rPr>
              <w:t>Cechy produktu: 7 kolorów tła – możliwość wyboru barwy lub automatycznego przewijania, podział panelu na dwie niezależnie sterowane części – umożliwia pracę kilku dzieci równocześnie, uniwersalne zastosowanie – tablica nadaje się zarówno do użytku na blacie stołu, jak i na podłodze, po pełnym naładowaniu urządzenie działa przez 6–8 godzin, czas ładowania – około 4 godzin. Zawartość: podświetlana tablica,zasilacz sieciowy.</w:t>
            </w:r>
          </w:p>
          <w:p w:rsidR="000F7A4E" w:rsidRPr="0017556F" w:rsidRDefault="0017556F" w:rsidP="00FA3DD2">
            <w:pPr>
              <w:pStyle w:val="Akapitzlist"/>
              <w:numPr>
                <w:ilvl w:val="0"/>
                <w:numId w:val="34"/>
              </w:numPr>
              <w:rPr>
                <w:sz w:val="20"/>
                <w:szCs w:val="20"/>
              </w:rPr>
            </w:pPr>
            <w:r w:rsidRPr="0017556F">
              <w:rPr>
                <w:sz w:val="20"/>
                <w:szCs w:val="20"/>
              </w:rPr>
              <w:t>Bezpieczeństwo użytkowania – urządzenie nie działa podczas ładowania.</w:t>
            </w:r>
          </w:p>
        </w:tc>
        <w:tc>
          <w:tcPr>
            <w:tcW w:w="1276" w:type="dxa"/>
          </w:tcPr>
          <w:p w:rsidR="000F7A4E" w:rsidRDefault="0017556F" w:rsidP="004D33C8">
            <w:pPr>
              <w:rPr>
                <w:sz w:val="20"/>
                <w:szCs w:val="20"/>
              </w:rPr>
            </w:pPr>
            <w:r>
              <w:rPr>
                <w:sz w:val="20"/>
                <w:szCs w:val="20"/>
              </w:rPr>
              <w:t>2</w:t>
            </w:r>
          </w:p>
        </w:tc>
      </w:tr>
      <w:tr w:rsidR="000F7A4E" w:rsidRPr="00C73C37" w:rsidTr="007234AE">
        <w:trPr>
          <w:trHeight w:val="308"/>
        </w:trPr>
        <w:tc>
          <w:tcPr>
            <w:tcW w:w="575" w:type="dxa"/>
          </w:tcPr>
          <w:p w:rsidR="000F7A4E" w:rsidRDefault="000F7A4E" w:rsidP="002769FB">
            <w:pPr>
              <w:rPr>
                <w:sz w:val="20"/>
                <w:szCs w:val="20"/>
              </w:rPr>
            </w:pPr>
            <w:r>
              <w:rPr>
                <w:sz w:val="20"/>
                <w:szCs w:val="20"/>
              </w:rPr>
              <w:t>17.</w:t>
            </w:r>
          </w:p>
        </w:tc>
        <w:tc>
          <w:tcPr>
            <w:tcW w:w="4103" w:type="dxa"/>
          </w:tcPr>
          <w:p w:rsidR="000F7A4E" w:rsidRPr="006C58E1" w:rsidRDefault="00FE4FE6" w:rsidP="00FE4FE6">
            <w:pPr>
              <w:rPr>
                <w:b/>
                <w:bCs/>
                <w:sz w:val="20"/>
                <w:szCs w:val="20"/>
              </w:rPr>
            </w:pPr>
            <w:r w:rsidRPr="00FE4FE6">
              <w:rPr>
                <w:b/>
                <w:bCs/>
                <w:sz w:val="20"/>
                <w:szCs w:val="20"/>
              </w:rPr>
              <w:t xml:space="preserve">KLIPSOWE KONSTRUKCJE Z RÓŻNYCH DZIEDZIN – ŚREDNI ZESTAW - </w:t>
            </w:r>
            <w:r w:rsidRPr="00FE4FE6">
              <w:rPr>
                <w:bCs/>
                <w:sz w:val="20"/>
                <w:szCs w:val="20"/>
              </w:rPr>
              <w:t>Zestaw konstrukcyjny umożliwia tworzenie różnorodnych, złożonych konstrukcji: od budynków, pojazdów i farm po tory kulkowe czy modele z ruchomymi elementami. Doskonali koordynację, koncentrację i pracę zespołową.</w:t>
            </w:r>
          </w:p>
        </w:tc>
        <w:tc>
          <w:tcPr>
            <w:tcW w:w="4343" w:type="dxa"/>
          </w:tcPr>
          <w:p w:rsidR="001642BF" w:rsidRDefault="00FE4FE6" w:rsidP="00F53B3B">
            <w:pPr>
              <w:pStyle w:val="Akapitzlist"/>
              <w:numPr>
                <w:ilvl w:val="0"/>
                <w:numId w:val="35"/>
              </w:numPr>
              <w:rPr>
                <w:sz w:val="20"/>
                <w:szCs w:val="20"/>
              </w:rPr>
            </w:pPr>
            <w:r w:rsidRPr="00FE4FE6">
              <w:rPr>
                <w:sz w:val="20"/>
                <w:szCs w:val="20"/>
              </w:rPr>
              <w:t xml:space="preserve">Zawartość zestawu: moduł klipsowy:400 klipsów w 15 różnych kształtach, moduł płytek: 20 drewnianych elementów, moduł torów: 51 drewnianych elementów toru, 15 kulek, moduł kółek: 24 kółka w 2 wersjach, 24 klipsy obrotowe, moduł deseczek:1000 drewnianych desek konstrukcyjnych w 3 rozmiarach, 17 kart </w:t>
            </w:r>
            <w:r w:rsidRPr="00FE4FE6">
              <w:rPr>
                <w:sz w:val="20"/>
                <w:szCs w:val="20"/>
              </w:rPr>
              <w:lastRenderedPageBreak/>
              <w:t xml:space="preserve">pracy, wózek. </w:t>
            </w:r>
          </w:p>
          <w:p w:rsidR="000F7A4E" w:rsidRPr="00FE4FE6" w:rsidRDefault="00FE4FE6" w:rsidP="00F53B3B">
            <w:pPr>
              <w:pStyle w:val="Akapitzlist"/>
              <w:numPr>
                <w:ilvl w:val="0"/>
                <w:numId w:val="35"/>
              </w:numPr>
              <w:rPr>
                <w:sz w:val="20"/>
                <w:szCs w:val="20"/>
              </w:rPr>
            </w:pPr>
            <w:r w:rsidRPr="00FE4FE6">
              <w:rPr>
                <w:sz w:val="20"/>
                <w:szCs w:val="20"/>
              </w:rPr>
              <w:t xml:space="preserve"> Wszystkie komponenty zapakowane są w praktyczne, drewniane skrzynie z kolorowymi sznurkami. Zestaw ma charakter mobilnego wózka, który składa się z 5 modułów.</w:t>
            </w:r>
          </w:p>
        </w:tc>
        <w:tc>
          <w:tcPr>
            <w:tcW w:w="1276" w:type="dxa"/>
          </w:tcPr>
          <w:p w:rsidR="000F7A4E" w:rsidRDefault="00FE4FE6" w:rsidP="004D33C8">
            <w:pPr>
              <w:rPr>
                <w:sz w:val="20"/>
                <w:szCs w:val="20"/>
              </w:rPr>
            </w:pPr>
            <w:r>
              <w:rPr>
                <w:sz w:val="20"/>
                <w:szCs w:val="20"/>
              </w:rPr>
              <w:lastRenderedPageBreak/>
              <w:t>2</w:t>
            </w:r>
          </w:p>
        </w:tc>
      </w:tr>
      <w:tr w:rsidR="000F7A4E" w:rsidRPr="00C73C37" w:rsidTr="007234AE">
        <w:trPr>
          <w:trHeight w:val="308"/>
        </w:trPr>
        <w:tc>
          <w:tcPr>
            <w:tcW w:w="575" w:type="dxa"/>
          </w:tcPr>
          <w:p w:rsidR="000F7A4E" w:rsidRDefault="000F7A4E" w:rsidP="002769FB">
            <w:pPr>
              <w:rPr>
                <w:sz w:val="20"/>
                <w:szCs w:val="20"/>
              </w:rPr>
            </w:pPr>
            <w:r>
              <w:rPr>
                <w:sz w:val="20"/>
                <w:szCs w:val="20"/>
              </w:rPr>
              <w:lastRenderedPageBreak/>
              <w:t>18.</w:t>
            </w:r>
          </w:p>
        </w:tc>
        <w:tc>
          <w:tcPr>
            <w:tcW w:w="4103" w:type="dxa"/>
          </w:tcPr>
          <w:p w:rsidR="000F7A4E" w:rsidRPr="001A3B96" w:rsidRDefault="003415CC" w:rsidP="003415CC">
            <w:pPr>
              <w:rPr>
                <w:b/>
                <w:bCs/>
                <w:sz w:val="20"/>
                <w:szCs w:val="20"/>
              </w:rPr>
            </w:pPr>
            <w:r w:rsidRPr="001A3B96">
              <w:rPr>
                <w:b/>
                <w:bCs/>
                <w:sz w:val="20"/>
                <w:szCs w:val="20"/>
              </w:rPr>
              <w:t>RAMA Z SZYBĄ OŚWIETLENIE LED -</w:t>
            </w:r>
            <w:r w:rsidRPr="001A3B96">
              <w:rPr>
                <w:bCs/>
                <w:sz w:val="20"/>
                <w:szCs w:val="20"/>
              </w:rPr>
              <w:t>sztaluga do kreatywnych zajęć plastycznych, przydatna  w terapii. Dzieci mogą malować po szkle farbami lub flamastrami</w:t>
            </w:r>
            <w:r w:rsidR="001642BF">
              <w:rPr>
                <w:bCs/>
                <w:sz w:val="20"/>
                <w:szCs w:val="20"/>
              </w:rPr>
              <w:t>.</w:t>
            </w:r>
          </w:p>
        </w:tc>
        <w:tc>
          <w:tcPr>
            <w:tcW w:w="4343" w:type="dxa"/>
          </w:tcPr>
          <w:p w:rsidR="001642BF" w:rsidRDefault="0029612C" w:rsidP="001642BF">
            <w:pPr>
              <w:pStyle w:val="Akapitzlist"/>
              <w:numPr>
                <w:ilvl w:val="0"/>
                <w:numId w:val="36"/>
              </w:numPr>
              <w:rPr>
                <w:sz w:val="20"/>
                <w:szCs w:val="20"/>
              </w:rPr>
            </w:pPr>
            <w:r w:rsidRPr="0029612C">
              <w:rPr>
                <w:sz w:val="20"/>
                <w:szCs w:val="20"/>
              </w:rPr>
              <w:t xml:space="preserve">Zawartość: szklana płyta (bezpieczne szkło), drewniana podstawa z listwą LED (do skręcenia), </w:t>
            </w:r>
            <w:r w:rsidR="00A27489" w:rsidRPr="0029612C">
              <w:rPr>
                <w:bCs/>
                <w:sz w:val="20"/>
                <w:szCs w:val="20"/>
              </w:rPr>
              <w:t>która działa w trzech programach: światło białe, wybór jednego z 15 kolorów, 4 tryby zmiany kolorów</w:t>
            </w:r>
            <w:r w:rsidR="00A27489">
              <w:rPr>
                <w:bCs/>
                <w:sz w:val="20"/>
                <w:szCs w:val="20"/>
              </w:rPr>
              <w:t>,</w:t>
            </w:r>
            <w:r w:rsidRPr="0029612C">
              <w:rPr>
                <w:sz w:val="20"/>
                <w:szCs w:val="20"/>
              </w:rPr>
              <w:t xml:space="preserve">pilot sterowania oświetleniem, zasilacz (napięcie 14,4 W), </w:t>
            </w:r>
          </w:p>
          <w:p w:rsidR="000F7A4E" w:rsidRPr="0029612C" w:rsidRDefault="001A3B96" w:rsidP="001642BF">
            <w:pPr>
              <w:pStyle w:val="Akapitzlist"/>
              <w:numPr>
                <w:ilvl w:val="0"/>
                <w:numId w:val="36"/>
              </w:numPr>
              <w:rPr>
                <w:sz w:val="20"/>
                <w:szCs w:val="20"/>
              </w:rPr>
            </w:pPr>
            <w:r w:rsidRPr="001A3B96">
              <w:rPr>
                <w:bCs/>
                <w:sz w:val="20"/>
                <w:szCs w:val="20"/>
              </w:rPr>
              <w:t>Szklaną płytę można wyjąć z podstawy na czas czyszczenia.</w:t>
            </w:r>
          </w:p>
        </w:tc>
        <w:tc>
          <w:tcPr>
            <w:tcW w:w="1276" w:type="dxa"/>
          </w:tcPr>
          <w:p w:rsidR="000F7A4E" w:rsidRDefault="003415CC" w:rsidP="004D33C8">
            <w:pPr>
              <w:rPr>
                <w:sz w:val="20"/>
                <w:szCs w:val="20"/>
              </w:rPr>
            </w:pPr>
            <w:r>
              <w:rPr>
                <w:sz w:val="20"/>
                <w:szCs w:val="20"/>
              </w:rPr>
              <w:t>1</w:t>
            </w:r>
          </w:p>
        </w:tc>
      </w:tr>
      <w:tr w:rsidR="000F7A4E" w:rsidRPr="00C73C37" w:rsidTr="007234AE">
        <w:trPr>
          <w:trHeight w:val="308"/>
        </w:trPr>
        <w:tc>
          <w:tcPr>
            <w:tcW w:w="575" w:type="dxa"/>
          </w:tcPr>
          <w:p w:rsidR="000F7A4E" w:rsidRDefault="000F7A4E" w:rsidP="002769FB">
            <w:pPr>
              <w:rPr>
                <w:sz w:val="20"/>
                <w:szCs w:val="20"/>
              </w:rPr>
            </w:pPr>
            <w:r>
              <w:rPr>
                <w:sz w:val="20"/>
                <w:szCs w:val="20"/>
              </w:rPr>
              <w:t>19.</w:t>
            </w:r>
          </w:p>
        </w:tc>
        <w:tc>
          <w:tcPr>
            <w:tcW w:w="4103" w:type="dxa"/>
          </w:tcPr>
          <w:p w:rsidR="00C9091A" w:rsidRPr="00C9091A" w:rsidRDefault="00C9091A" w:rsidP="00C9091A">
            <w:pPr>
              <w:rPr>
                <w:b/>
                <w:bCs/>
                <w:sz w:val="20"/>
                <w:szCs w:val="20"/>
              </w:rPr>
            </w:pPr>
            <w:r w:rsidRPr="00C9091A">
              <w:rPr>
                <w:b/>
                <w:bCs/>
                <w:sz w:val="20"/>
                <w:szCs w:val="20"/>
              </w:rPr>
              <w:t xml:space="preserve">PUDEŁKO TERAPEUTYCZNE </w:t>
            </w:r>
            <w:r>
              <w:rPr>
                <w:b/>
                <w:bCs/>
                <w:sz w:val="20"/>
                <w:szCs w:val="20"/>
              </w:rPr>
              <w:t>-</w:t>
            </w:r>
          </w:p>
          <w:p w:rsidR="000F7A4E" w:rsidRPr="00C9091A" w:rsidRDefault="001A3B96" w:rsidP="00C9091A">
            <w:pPr>
              <w:rPr>
                <w:bCs/>
                <w:sz w:val="20"/>
                <w:szCs w:val="20"/>
              </w:rPr>
            </w:pPr>
            <w:r>
              <w:rPr>
                <w:bCs/>
                <w:sz w:val="20"/>
                <w:szCs w:val="20"/>
              </w:rPr>
              <w:t xml:space="preserve">Do </w:t>
            </w:r>
            <w:r w:rsidR="00C9091A" w:rsidRPr="00C9091A">
              <w:rPr>
                <w:bCs/>
                <w:sz w:val="20"/>
                <w:szCs w:val="20"/>
              </w:rPr>
              <w:t xml:space="preserve">pracy terapeutycznej, wychowawczej i rozwojowej, wspiera pracę nad emocjami, komunikacją i relacjami. Uczestnicy uczą się rozpoznawania tego, co czują, nazywania swoich potrzeb oraz mówienia o sobie w sposób, który nie rani innych. </w:t>
            </w:r>
          </w:p>
        </w:tc>
        <w:tc>
          <w:tcPr>
            <w:tcW w:w="4343" w:type="dxa"/>
          </w:tcPr>
          <w:p w:rsidR="00C9091A" w:rsidRPr="00C9091A" w:rsidRDefault="00C9091A" w:rsidP="00FA3DD2">
            <w:pPr>
              <w:pStyle w:val="Akapitzlist"/>
              <w:numPr>
                <w:ilvl w:val="0"/>
                <w:numId w:val="36"/>
              </w:numPr>
              <w:rPr>
                <w:sz w:val="20"/>
                <w:szCs w:val="20"/>
              </w:rPr>
            </w:pPr>
            <w:r w:rsidRPr="00C9091A">
              <w:rPr>
                <w:sz w:val="20"/>
                <w:szCs w:val="20"/>
              </w:rPr>
              <w:t>Zawartość: dwie gry terapeutyczne: Quiz „Co ty wiesz, Panie Jeż?” oraz zestaw kart metaforycznych, 110 kart pracujących na emocjach, komunikacji i relacjach, instrukcja opisująca różne sposoby pracy indywidualnej i grupowej oraz propozycje modyfikacji zasad, pudełko do przechowywania materiału.</w:t>
            </w:r>
          </w:p>
          <w:p w:rsidR="000F7A4E" w:rsidRPr="00C9091A" w:rsidRDefault="00C9091A" w:rsidP="00FA3DD2">
            <w:pPr>
              <w:pStyle w:val="Akapitzlist"/>
              <w:numPr>
                <w:ilvl w:val="0"/>
                <w:numId w:val="36"/>
              </w:numPr>
              <w:rPr>
                <w:sz w:val="20"/>
                <w:szCs w:val="20"/>
              </w:rPr>
            </w:pPr>
            <w:r w:rsidRPr="00C9091A">
              <w:rPr>
                <w:sz w:val="20"/>
                <w:szCs w:val="20"/>
              </w:rPr>
              <w:t>Wiek od 6 lat</w:t>
            </w:r>
          </w:p>
        </w:tc>
        <w:tc>
          <w:tcPr>
            <w:tcW w:w="1276" w:type="dxa"/>
          </w:tcPr>
          <w:p w:rsidR="000F7A4E" w:rsidRDefault="00C9091A" w:rsidP="004D33C8">
            <w:pPr>
              <w:rPr>
                <w:sz w:val="20"/>
                <w:szCs w:val="20"/>
              </w:rPr>
            </w:pPr>
            <w:r>
              <w:rPr>
                <w:sz w:val="20"/>
                <w:szCs w:val="20"/>
              </w:rPr>
              <w:t>2</w:t>
            </w:r>
          </w:p>
        </w:tc>
      </w:tr>
      <w:tr w:rsidR="000F7A4E" w:rsidRPr="00C73C37" w:rsidTr="007234AE">
        <w:trPr>
          <w:trHeight w:val="308"/>
        </w:trPr>
        <w:tc>
          <w:tcPr>
            <w:tcW w:w="575" w:type="dxa"/>
          </w:tcPr>
          <w:p w:rsidR="000F7A4E" w:rsidRDefault="000F7A4E" w:rsidP="002769FB">
            <w:pPr>
              <w:rPr>
                <w:sz w:val="20"/>
                <w:szCs w:val="20"/>
              </w:rPr>
            </w:pPr>
            <w:r>
              <w:rPr>
                <w:sz w:val="20"/>
                <w:szCs w:val="20"/>
              </w:rPr>
              <w:t>20.</w:t>
            </w:r>
          </w:p>
        </w:tc>
        <w:tc>
          <w:tcPr>
            <w:tcW w:w="4103" w:type="dxa"/>
          </w:tcPr>
          <w:p w:rsidR="000F7A4E" w:rsidRPr="006C58E1" w:rsidRDefault="00C9091A" w:rsidP="00C9091A">
            <w:pPr>
              <w:rPr>
                <w:b/>
                <w:bCs/>
                <w:sz w:val="20"/>
                <w:szCs w:val="20"/>
              </w:rPr>
            </w:pPr>
            <w:r w:rsidRPr="00C9091A">
              <w:rPr>
                <w:b/>
                <w:bCs/>
                <w:sz w:val="20"/>
                <w:szCs w:val="20"/>
              </w:rPr>
              <w:t xml:space="preserve">„MIJAMY SIĘ JUNIOR” – </w:t>
            </w:r>
            <w:r w:rsidRPr="00C9091A">
              <w:rPr>
                <w:b/>
                <w:bCs/>
                <w:sz w:val="20"/>
                <w:szCs w:val="20"/>
              </w:rPr>
              <w:tab/>
            </w:r>
            <w:r w:rsidRPr="00C9091A">
              <w:rPr>
                <w:bCs/>
                <w:sz w:val="20"/>
                <w:szCs w:val="20"/>
              </w:rPr>
              <w:t xml:space="preserve">Gra terapeutyczna ułatwiająca rozmowę o emocjach z dziećmi, szczególnie wtedy, gdy uczniowie zamykają się w sobie, reagują złością lub nie potrafią nazwać tego, co czują. </w:t>
            </w:r>
          </w:p>
        </w:tc>
        <w:tc>
          <w:tcPr>
            <w:tcW w:w="4343" w:type="dxa"/>
          </w:tcPr>
          <w:p w:rsidR="00C9091A" w:rsidRPr="00C9091A" w:rsidRDefault="00C9091A" w:rsidP="00FA3DD2">
            <w:pPr>
              <w:pStyle w:val="Akapitzlist"/>
              <w:numPr>
                <w:ilvl w:val="0"/>
                <w:numId w:val="37"/>
              </w:numPr>
              <w:rPr>
                <w:sz w:val="20"/>
                <w:szCs w:val="20"/>
              </w:rPr>
            </w:pPr>
            <w:r w:rsidRPr="00C9091A">
              <w:rPr>
                <w:sz w:val="20"/>
                <w:szCs w:val="20"/>
              </w:rPr>
              <w:t>Zawartość: 165 kart z pytaniami wspierającymi nazywanie i rozumienie emocji, plansze do prowadzenia rozgrywki i porządkowania wypowiedzi, akcesoria uatrakcyjniające przebieg zajęć i angażujące uczestników.</w:t>
            </w:r>
          </w:p>
          <w:p w:rsidR="000F7A4E" w:rsidRPr="001642BF" w:rsidRDefault="000F7A4E" w:rsidP="001642BF">
            <w:pPr>
              <w:ind w:left="360"/>
              <w:rPr>
                <w:sz w:val="20"/>
                <w:szCs w:val="20"/>
              </w:rPr>
            </w:pPr>
          </w:p>
        </w:tc>
        <w:tc>
          <w:tcPr>
            <w:tcW w:w="1276" w:type="dxa"/>
          </w:tcPr>
          <w:p w:rsidR="000F7A4E" w:rsidRDefault="00C9091A" w:rsidP="004D33C8">
            <w:pPr>
              <w:rPr>
                <w:sz w:val="20"/>
                <w:szCs w:val="20"/>
              </w:rPr>
            </w:pPr>
            <w:r>
              <w:rPr>
                <w:sz w:val="20"/>
                <w:szCs w:val="20"/>
              </w:rPr>
              <w:t>1</w:t>
            </w:r>
          </w:p>
        </w:tc>
      </w:tr>
      <w:tr w:rsidR="000F7A4E" w:rsidRPr="00C73C37" w:rsidTr="007234AE">
        <w:trPr>
          <w:trHeight w:val="308"/>
        </w:trPr>
        <w:tc>
          <w:tcPr>
            <w:tcW w:w="575" w:type="dxa"/>
          </w:tcPr>
          <w:p w:rsidR="000F7A4E" w:rsidRDefault="000F7A4E" w:rsidP="002769FB">
            <w:pPr>
              <w:rPr>
                <w:sz w:val="20"/>
                <w:szCs w:val="20"/>
              </w:rPr>
            </w:pPr>
            <w:r>
              <w:rPr>
                <w:sz w:val="20"/>
                <w:szCs w:val="20"/>
              </w:rPr>
              <w:t>21.</w:t>
            </w:r>
          </w:p>
        </w:tc>
        <w:tc>
          <w:tcPr>
            <w:tcW w:w="4103" w:type="dxa"/>
          </w:tcPr>
          <w:p w:rsidR="000F7A4E" w:rsidRPr="006C58E1" w:rsidRDefault="00C9091A" w:rsidP="00C9091A">
            <w:pPr>
              <w:rPr>
                <w:b/>
                <w:bCs/>
                <w:sz w:val="20"/>
                <w:szCs w:val="20"/>
              </w:rPr>
            </w:pPr>
            <w:r w:rsidRPr="00C9091A">
              <w:rPr>
                <w:b/>
                <w:bCs/>
                <w:sz w:val="20"/>
                <w:szCs w:val="20"/>
              </w:rPr>
              <w:t xml:space="preserve">SOR </w:t>
            </w:r>
            <w:r w:rsidRPr="00C9091A">
              <w:rPr>
                <w:bCs/>
                <w:sz w:val="20"/>
                <w:szCs w:val="20"/>
              </w:rPr>
              <w:t xml:space="preserve">– Gra edukacyjno – terapeutyczna łącząca edukację emocjonalną i terapię rozwojową. </w:t>
            </w:r>
            <w:r w:rsidR="001642BF">
              <w:rPr>
                <w:bCs/>
                <w:sz w:val="20"/>
                <w:szCs w:val="20"/>
              </w:rPr>
              <w:t>N</w:t>
            </w:r>
            <w:r w:rsidRPr="00C9091A">
              <w:rPr>
                <w:bCs/>
                <w:sz w:val="20"/>
                <w:szCs w:val="20"/>
              </w:rPr>
              <w:t xml:space="preserve">arzędzie do pracy z dziećmi, młodzieżą i dorosłymi w zakresie budowania samoświadomości, wzmacniania odporności psychicznej oraz rozwijania komunikacjiinterpersonalnej. </w:t>
            </w:r>
          </w:p>
        </w:tc>
        <w:tc>
          <w:tcPr>
            <w:tcW w:w="4343" w:type="dxa"/>
          </w:tcPr>
          <w:p w:rsidR="00C9091A" w:rsidRPr="00C9091A" w:rsidRDefault="00C9091A" w:rsidP="00FA3DD2">
            <w:pPr>
              <w:pStyle w:val="Akapitzlist"/>
              <w:numPr>
                <w:ilvl w:val="0"/>
                <w:numId w:val="38"/>
              </w:numPr>
              <w:rPr>
                <w:sz w:val="20"/>
                <w:szCs w:val="20"/>
              </w:rPr>
            </w:pPr>
            <w:r w:rsidRPr="00C9091A">
              <w:rPr>
                <w:sz w:val="20"/>
                <w:szCs w:val="20"/>
              </w:rPr>
              <w:t>Zawartość: plansza do gry, 170 kart zadań w 7 kategoriach tematycznych, 50 kart emocji, 2 kostki do gry, 6 pionków, 40 amuletów, instrukcja z wariantami rozgrywki.</w:t>
            </w:r>
          </w:p>
          <w:p w:rsidR="000F7A4E" w:rsidRPr="00C9091A" w:rsidRDefault="00C9091A" w:rsidP="00FA3DD2">
            <w:pPr>
              <w:pStyle w:val="Akapitzlist"/>
              <w:numPr>
                <w:ilvl w:val="0"/>
                <w:numId w:val="38"/>
              </w:numPr>
              <w:rPr>
                <w:sz w:val="20"/>
                <w:szCs w:val="20"/>
              </w:rPr>
            </w:pPr>
            <w:r w:rsidRPr="00C9091A">
              <w:rPr>
                <w:sz w:val="20"/>
                <w:szCs w:val="20"/>
              </w:rPr>
              <w:t xml:space="preserve">Gra jest przeznaczona dla uczestników od 14. roku życia. </w:t>
            </w:r>
          </w:p>
        </w:tc>
        <w:tc>
          <w:tcPr>
            <w:tcW w:w="1276" w:type="dxa"/>
          </w:tcPr>
          <w:p w:rsidR="000F7A4E" w:rsidRDefault="00C9091A" w:rsidP="004D33C8">
            <w:pPr>
              <w:rPr>
                <w:sz w:val="20"/>
                <w:szCs w:val="20"/>
              </w:rPr>
            </w:pPr>
            <w:r>
              <w:rPr>
                <w:sz w:val="20"/>
                <w:szCs w:val="20"/>
              </w:rPr>
              <w:t>2</w:t>
            </w:r>
          </w:p>
        </w:tc>
      </w:tr>
      <w:tr w:rsidR="000F7A4E" w:rsidRPr="00C73C37" w:rsidTr="007234AE">
        <w:trPr>
          <w:trHeight w:val="308"/>
        </w:trPr>
        <w:tc>
          <w:tcPr>
            <w:tcW w:w="575" w:type="dxa"/>
          </w:tcPr>
          <w:p w:rsidR="000F7A4E" w:rsidRDefault="000F7A4E" w:rsidP="002769FB">
            <w:pPr>
              <w:rPr>
                <w:sz w:val="20"/>
                <w:szCs w:val="20"/>
              </w:rPr>
            </w:pPr>
            <w:r>
              <w:rPr>
                <w:sz w:val="20"/>
                <w:szCs w:val="20"/>
              </w:rPr>
              <w:t>22.</w:t>
            </w:r>
          </w:p>
        </w:tc>
        <w:tc>
          <w:tcPr>
            <w:tcW w:w="4103" w:type="dxa"/>
          </w:tcPr>
          <w:p w:rsidR="000F7A4E" w:rsidRPr="006C58E1" w:rsidRDefault="00F50E62" w:rsidP="00F50E62">
            <w:pPr>
              <w:rPr>
                <w:b/>
                <w:bCs/>
                <w:sz w:val="20"/>
                <w:szCs w:val="20"/>
              </w:rPr>
            </w:pPr>
            <w:r w:rsidRPr="00F50E62">
              <w:rPr>
                <w:b/>
                <w:bCs/>
                <w:sz w:val="20"/>
                <w:szCs w:val="20"/>
              </w:rPr>
              <w:t xml:space="preserve">KONTAKT - </w:t>
            </w:r>
            <w:r w:rsidRPr="00F50E62">
              <w:rPr>
                <w:bCs/>
                <w:sz w:val="20"/>
                <w:szCs w:val="20"/>
              </w:rPr>
              <w:t>Gra terapeutyczna</w:t>
            </w:r>
            <w:r w:rsidR="001642BF">
              <w:rPr>
                <w:bCs/>
                <w:sz w:val="20"/>
                <w:szCs w:val="20"/>
              </w:rPr>
              <w:t xml:space="preserve">, </w:t>
            </w:r>
            <w:r w:rsidR="001A3B96" w:rsidRPr="001A3B96">
              <w:rPr>
                <w:bCs/>
                <w:sz w:val="20"/>
                <w:szCs w:val="20"/>
              </w:rPr>
              <w:t xml:space="preserve">która </w:t>
            </w:r>
            <w:r w:rsidR="001A3B96">
              <w:rPr>
                <w:bCs/>
                <w:sz w:val="20"/>
                <w:szCs w:val="20"/>
              </w:rPr>
              <w:t>m</w:t>
            </w:r>
            <w:r w:rsidRPr="00F50E62">
              <w:rPr>
                <w:bCs/>
                <w:sz w:val="20"/>
                <w:szCs w:val="20"/>
              </w:rPr>
              <w:t xml:space="preserve">oże być wykorzystywana jako narzędzie wspierające pracę psychologów, pedagogów i terapeutów – zarówno w pracy indywidualnej, jak i grupowej. </w:t>
            </w:r>
            <w:r w:rsidR="001642BF">
              <w:rPr>
                <w:bCs/>
                <w:sz w:val="20"/>
                <w:szCs w:val="20"/>
              </w:rPr>
              <w:t>U</w:t>
            </w:r>
            <w:r w:rsidRPr="00F50E62">
              <w:rPr>
                <w:bCs/>
                <w:sz w:val="20"/>
                <w:szCs w:val="20"/>
              </w:rPr>
              <w:t xml:space="preserve">żyteczna przy trudnościach emocjonalnych i relacyjnych, a także w rozwijaniu kompetencji społecznych (TUS). </w:t>
            </w:r>
          </w:p>
        </w:tc>
        <w:tc>
          <w:tcPr>
            <w:tcW w:w="4343" w:type="dxa"/>
          </w:tcPr>
          <w:p w:rsidR="00F50E62" w:rsidRPr="00F50E62" w:rsidRDefault="00F50E62" w:rsidP="00FA3DD2">
            <w:pPr>
              <w:pStyle w:val="Akapitzlist"/>
              <w:numPr>
                <w:ilvl w:val="0"/>
                <w:numId w:val="39"/>
              </w:numPr>
              <w:rPr>
                <w:sz w:val="20"/>
                <w:szCs w:val="20"/>
              </w:rPr>
            </w:pPr>
            <w:r w:rsidRPr="00F50E62">
              <w:rPr>
                <w:sz w:val="20"/>
                <w:szCs w:val="20"/>
              </w:rPr>
              <w:t>Zawartość: plansza do gry, karty - 220 szt., z łączną liczbą 410 pytań i zadań, kostka do gry, pionki- 5 szt., amulety - 30 szt., instrukcja.</w:t>
            </w:r>
          </w:p>
          <w:p w:rsidR="000F7A4E" w:rsidRPr="00F50E62" w:rsidRDefault="00F50E62" w:rsidP="00FA3DD2">
            <w:pPr>
              <w:pStyle w:val="Akapitzlist"/>
              <w:numPr>
                <w:ilvl w:val="0"/>
                <w:numId w:val="39"/>
              </w:numPr>
              <w:rPr>
                <w:sz w:val="20"/>
                <w:szCs w:val="20"/>
              </w:rPr>
            </w:pPr>
            <w:r w:rsidRPr="00F50E62">
              <w:rPr>
                <w:sz w:val="20"/>
                <w:szCs w:val="20"/>
              </w:rPr>
              <w:t>Wiek od 12 lat; możliwa gra z dziećmi od ok. 8 lat przy wsparciu osoby dorosłej.</w:t>
            </w:r>
          </w:p>
        </w:tc>
        <w:tc>
          <w:tcPr>
            <w:tcW w:w="1276" w:type="dxa"/>
          </w:tcPr>
          <w:p w:rsidR="000F7A4E" w:rsidRDefault="00F50E62" w:rsidP="004D33C8">
            <w:pPr>
              <w:rPr>
                <w:sz w:val="20"/>
                <w:szCs w:val="20"/>
              </w:rPr>
            </w:pPr>
            <w:r>
              <w:rPr>
                <w:sz w:val="20"/>
                <w:szCs w:val="20"/>
              </w:rPr>
              <w:t>2</w:t>
            </w:r>
          </w:p>
        </w:tc>
      </w:tr>
      <w:tr w:rsidR="000F7A4E" w:rsidRPr="00C73C37" w:rsidTr="007234AE">
        <w:trPr>
          <w:trHeight w:val="308"/>
        </w:trPr>
        <w:tc>
          <w:tcPr>
            <w:tcW w:w="575" w:type="dxa"/>
          </w:tcPr>
          <w:p w:rsidR="000F7A4E" w:rsidRDefault="000F7A4E" w:rsidP="002769FB">
            <w:pPr>
              <w:rPr>
                <w:sz w:val="20"/>
                <w:szCs w:val="20"/>
              </w:rPr>
            </w:pPr>
            <w:r>
              <w:rPr>
                <w:sz w:val="20"/>
                <w:szCs w:val="20"/>
              </w:rPr>
              <w:t>23.</w:t>
            </w:r>
          </w:p>
        </w:tc>
        <w:tc>
          <w:tcPr>
            <w:tcW w:w="4103" w:type="dxa"/>
          </w:tcPr>
          <w:p w:rsidR="000F7A4E" w:rsidRPr="006C58E1" w:rsidRDefault="00AA7FD6" w:rsidP="00DC699A">
            <w:pPr>
              <w:rPr>
                <w:b/>
                <w:bCs/>
                <w:sz w:val="20"/>
                <w:szCs w:val="20"/>
              </w:rPr>
            </w:pPr>
            <w:r w:rsidRPr="00AA7FD6">
              <w:rPr>
                <w:b/>
                <w:bCs/>
                <w:sz w:val="20"/>
                <w:szCs w:val="20"/>
              </w:rPr>
              <w:t xml:space="preserve">PEWNI SIEBIE – </w:t>
            </w:r>
            <w:r w:rsidRPr="00DC699A">
              <w:rPr>
                <w:bCs/>
                <w:sz w:val="20"/>
                <w:szCs w:val="20"/>
              </w:rPr>
              <w:t xml:space="preserve">Zestaw terapeutyczny wspierający budowanie poczucia własnej wartości, sprawczości i adekwatnej pewności siebie u dzieci i młodzieży. </w:t>
            </w:r>
          </w:p>
        </w:tc>
        <w:tc>
          <w:tcPr>
            <w:tcW w:w="4343" w:type="dxa"/>
          </w:tcPr>
          <w:p w:rsidR="00DC699A" w:rsidRPr="00DC699A" w:rsidRDefault="00DC699A" w:rsidP="00FA3DD2">
            <w:pPr>
              <w:pStyle w:val="Akapitzlist"/>
              <w:numPr>
                <w:ilvl w:val="0"/>
                <w:numId w:val="40"/>
              </w:numPr>
              <w:rPr>
                <w:sz w:val="20"/>
                <w:szCs w:val="20"/>
              </w:rPr>
            </w:pPr>
            <w:r w:rsidRPr="00DC699A">
              <w:rPr>
                <w:sz w:val="20"/>
                <w:szCs w:val="20"/>
              </w:rPr>
              <w:t xml:space="preserve">Zawartość: karty z pytaniami pogłębiającymi do rozmowy o poczuciu własnej wartości, karty wspierających komunikatów i wzmacniających zdań, </w:t>
            </w:r>
            <w:r w:rsidRPr="00DC699A">
              <w:rPr>
                <w:sz w:val="20"/>
                <w:szCs w:val="20"/>
              </w:rPr>
              <w:lastRenderedPageBreak/>
              <w:t>które mogą być odczytywane dziecku lub przez dziecko, propozycje pracy indywidualnej i grupowej oraz wskazówki dla dorosłego, jak reagować na odpowiedzi dziecka.</w:t>
            </w:r>
          </w:p>
          <w:p w:rsidR="000F7A4E" w:rsidRPr="00DC699A" w:rsidRDefault="00DC699A" w:rsidP="00FA3DD2">
            <w:pPr>
              <w:pStyle w:val="Akapitzlist"/>
              <w:numPr>
                <w:ilvl w:val="0"/>
                <w:numId w:val="40"/>
              </w:numPr>
              <w:rPr>
                <w:sz w:val="20"/>
                <w:szCs w:val="20"/>
              </w:rPr>
            </w:pPr>
            <w:r w:rsidRPr="00DC699A">
              <w:rPr>
                <w:sz w:val="20"/>
                <w:szCs w:val="20"/>
              </w:rPr>
              <w:t>Wiek: od 6 lat.</w:t>
            </w:r>
          </w:p>
        </w:tc>
        <w:tc>
          <w:tcPr>
            <w:tcW w:w="1276" w:type="dxa"/>
          </w:tcPr>
          <w:p w:rsidR="000F7A4E" w:rsidRDefault="00DC699A" w:rsidP="004D33C8">
            <w:pPr>
              <w:rPr>
                <w:sz w:val="20"/>
                <w:szCs w:val="20"/>
              </w:rPr>
            </w:pPr>
            <w:r>
              <w:rPr>
                <w:sz w:val="20"/>
                <w:szCs w:val="20"/>
              </w:rPr>
              <w:lastRenderedPageBreak/>
              <w:t>2</w:t>
            </w:r>
          </w:p>
        </w:tc>
      </w:tr>
      <w:tr w:rsidR="000F7A4E" w:rsidRPr="00C73C37" w:rsidTr="007234AE">
        <w:trPr>
          <w:trHeight w:val="308"/>
        </w:trPr>
        <w:tc>
          <w:tcPr>
            <w:tcW w:w="575" w:type="dxa"/>
          </w:tcPr>
          <w:p w:rsidR="000F7A4E" w:rsidRDefault="000F7A4E" w:rsidP="002769FB">
            <w:pPr>
              <w:rPr>
                <w:sz w:val="20"/>
                <w:szCs w:val="20"/>
              </w:rPr>
            </w:pPr>
            <w:r>
              <w:rPr>
                <w:sz w:val="20"/>
                <w:szCs w:val="20"/>
              </w:rPr>
              <w:lastRenderedPageBreak/>
              <w:t>24.</w:t>
            </w:r>
          </w:p>
        </w:tc>
        <w:tc>
          <w:tcPr>
            <w:tcW w:w="4103" w:type="dxa"/>
          </w:tcPr>
          <w:p w:rsidR="000F7A4E" w:rsidRPr="006C58E1" w:rsidRDefault="00DC699A" w:rsidP="00DC699A">
            <w:pPr>
              <w:rPr>
                <w:b/>
                <w:bCs/>
                <w:sz w:val="20"/>
                <w:szCs w:val="20"/>
              </w:rPr>
            </w:pPr>
            <w:r w:rsidRPr="00DC699A">
              <w:rPr>
                <w:b/>
                <w:bCs/>
                <w:sz w:val="20"/>
                <w:szCs w:val="20"/>
              </w:rPr>
              <w:t xml:space="preserve">WYBIERZ LEPSZE – PUDEŁKO ANTYSTRESOWE </w:t>
            </w:r>
            <w:r w:rsidR="001642BF">
              <w:rPr>
                <w:b/>
                <w:bCs/>
                <w:sz w:val="20"/>
                <w:szCs w:val="20"/>
              </w:rPr>
              <w:t>-</w:t>
            </w:r>
            <w:r w:rsidRPr="00DC699A">
              <w:rPr>
                <w:bCs/>
                <w:sz w:val="20"/>
                <w:szCs w:val="20"/>
              </w:rPr>
              <w:t xml:space="preserve">do pracy wychowawczej i terapeutycznej nad zachowaniem, samokontrolą i odpowiedzialnym podejmowaniem decyzji. </w:t>
            </w:r>
          </w:p>
        </w:tc>
        <w:tc>
          <w:tcPr>
            <w:tcW w:w="4343" w:type="dxa"/>
          </w:tcPr>
          <w:p w:rsidR="00DC699A" w:rsidRPr="00DC699A" w:rsidRDefault="00DC699A" w:rsidP="00FA3DD2">
            <w:pPr>
              <w:pStyle w:val="Akapitzlist"/>
              <w:numPr>
                <w:ilvl w:val="0"/>
                <w:numId w:val="41"/>
              </w:numPr>
              <w:rPr>
                <w:sz w:val="20"/>
                <w:szCs w:val="20"/>
              </w:rPr>
            </w:pPr>
            <w:r w:rsidRPr="00DC699A">
              <w:rPr>
                <w:sz w:val="20"/>
                <w:szCs w:val="20"/>
              </w:rPr>
              <w:t>Zawartość: karty z sytuacjami problemowymi do omówienia z dzieckiem, karty możliwych reakcji wraz z konsekwencjami tych reakcji, wskazówki dla osoby prowadzącej rozmowę, w tym pytania pomocnicze i propozycje dalszej pracy.</w:t>
            </w:r>
          </w:p>
          <w:p w:rsidR="000F7A4E" w:rsidRPr="00DC699A" w:rsidRDefault="00DC699A" w:rsidP="00FA3DD2">
            <w:pPr>
              <w:pStyle w:val="Akapitzlist"/>
              <w:numPr>
                <w:ilvl w:val="0"/>
                <w:numId w:val="41"/>
              </w:numPr>
              <w:rPr>
                <w:sz w:val="20"/>
                <w:szCs w:val="20"/>
              </w:rPr>
            </w:pPr>
            <w:r w:rsidRPr="00DC699A">
              <w:rPr>
                <w:sz w:val="20"/>
                <w:szCs w:val="20"/>
              </w:rPr>
              <w:t>Przeznaczony przede wszystkim dla dzieci w wieku szkolnym oraz starszych dzieci, które mają trudność z kontrolowaniem impulsu</w:t>
            </w:r>
            <w:r w:rsidR="00987AF6">
              <w:rPr>
                <w:sz w:val="20"/>
                <w:szCs w:val="20"/>
              </w:rPr>
              <w:t>.</w:t>
            </w:r>
          </w:p>
        </w:tc>
        <w:tc>
          <w:tcPr>
            <w:tcW w:w="1276" w:type="dxa"/>
          </w:tcPr>
          <w:p w:rsidR="000F7A4E" w:rsidRDefault="00DC699A" w:rsidP="004D33C8">
            <w:pPr>
              <w:rPr>
                <w:sz w:val="20"/>
                <w:szCs w:val="20"/>
              </w:rPr>
            </w:pPr>
            <w:r>
              <w:rPr>
                <w:sz w:val="20"/>
                <w:szCs w:val="20"/>
              </w:rPr>
              <w:t>2</w:t>
            </w:r>
          </w:p>
        </w:tc>
      </w:tr>
      <w:tr w:rsidR="000F7A4E" w:rsidRPr="00C73C37" w:rsidTr="007234AE">
        <w:trPr>
          <w:trHeight w:val="308"/>
        </w:trPr>
        <w:tc>
          <w:tcPr>
            <w:tcW w:w="575" w:type="dxa"/>
          </w:tcPr>
          <w:p w:rsidR="000F7A4E" w:rsidRDefault="000F7A4E" w:rsidP="002769FB">
            <w:pPr>
              <w:rPr>
                <w:sz w:val="20"/>
                <w:szCs w:val="20"/>
              </w:rPr>
            </w:pPr>
            <w:r>
              <w:rPr>
                <w:sz w:val="20"/>
                <w:szCs w:val="20"/>
              </w:rPr>
              <w:t>25.</w:t>
            </w:r>
          </w:p>
        </w:tc>
        <w:tc>
          <w:tcPr>
            <w:tcW w:w="4103" w:type="dxa"/>
          </w:tcPr>
          <w:p w:rsidR="000F7A4E" w:rsidRPr="006C58E1" w:rsidRDefault="00DC699A" w:rsidP="00DC699A">
            <w:pPr>
              <w:rPr>
                <w:b/>
                <w:bCs/>
                <w:sz w:val="20"/>
                <w:szCs w:val="20"/>
              </w:rPr>
            </w:pPr>
            <w:r w:rsidRPr="00DC699A">
              <w:rPr>
                <w:b/>
                <w:bCs/>
                <w:sz w:val="20"/>
                <w:szCs w:val="20"/>
              </w:rPr>
              <w:t xml:space="preserve">KLIKAJ Z GŁOWA. HIGIENA CYFROWA </w:t>
            </w:r>
            <w:r w:rsidRPr="00DC699A">
              <w:rPr>
                <w:bCs/>
                <w:sz w:val="20"/>
                <w:szCs w:val="20"/>
              </w:rPr>
              <w:t xml:space="preserve">– Gra edukacyjno-terapeutyczna do pracy z dziećmi i młodzieżą nad świadomym, bezpiecznym i zdrowym korzystaniem z nowych technologii, Internetu i mediów społecznościowych. </w:t>
            </w:r>
          </w:p>
        </w:tc>
        <w:tc>
          <w:tcPr>
            <w:tcW w:w="4343" w:type="dxa"/>
          </w:tcPr>
          <w:p w:rsidR="00DC699A" w:rsidRPr="00DC699A" w:rsidRDefault="00DC699A" w:rsidP="00FA3DD2">
            <w:pPr>
              <w:pStyle w:val="Akapitzlist"/>
              <w:numPr>
                <w:ilvl w:val="0"/>
                <w:numId w:val="42"/>
              </w:numPr>
              <w:rPr>
                <w:sz w:val="20"/>
                <w:szCs w:val="20"/>
              </w:rPr>
            </w:pPr>
            <w:r w:rsidRPr="00DC699A">
              <w:rPr>
                <w:sz w:val="20"/>
                <w:szCs w:val="20"/>
              </w:rPr>
              <w:t>Zawartość: Test „Skala Higieny Cyfrowej” (5-stopniowa) - narzędzie startowe do oceny własnych nawyków online i punkt wyjścia do rozmowy, 20 kart metaforycznych - ilustracje z krótkimi komunikatami, które pomagają nazwać emocje związane z byciem w sieci, Quiz „Harmonia Cyfrowa” - 60 pytań sprawdzających wiedzę i prowokujących do dyskusji o tym, jak technologia wpływa na zdrowie psychiczne i relacje, karty tematyczne - 60 pytań otwierających rozmowę o najważniejszych aspektach życia cyfrowego: prywatności, granicach, presji, czasie ekranowym, dobrostanie, karty wyzwań - 110 gotowych zadań do wykonania w rodzinie lub w klasie, które pomagają wprowadzać zdrowsze nawyki cyfrowe w praktyce (bez całkowitego odcinania się od technologii).</w:t>
            </w:r>
          </w:p>
          <w:p w:rsidR="000F7A4E" w:rsidRPr="00DC699A" w:rsidRDefault="00DC699A" w:rsidP="00FA3DD2">
            <w:pPr>
              <w:pStyle w:val="Akapitzlist"/>
              <w:numPr>
                <w:ilvl w:val="0"/>
                <w:numId w:val="42"/>
              </w:numPr>
              <w:rPr>
                <w:sz w:val="20"/>
                <w:szCs w:val="20"/>
              </w:rPr>
            </w:pPr>
            <w:r w:rsidRPr="00DC699A">
              <w:rPr>
                <w:sz w:val="20"/>
                <w:szCs w:val="20"/>
              </w:rPr>
              <w:t xml:space="preserve">Wiek od około 10. roku życia, starszych uczniów i młodzieży. </w:t>
            </w:r>
          </w:p>
        </w:tc>
        <w:tc>
          <w:tcPr>
            <w:tcW w:w="1276" w:type="dxa"/>
          </w:tcPr>
          <w:p w:rsidR="000F7A4E" w:rsidRDefault="00DC699A" w:rsidP="004D33C8">
            <w:pPr>
              <w:rPr>
                <w:sz w:val="20"/>
                <w:szCs w:val="20"/>
              </w:rPr>
            </w:pPr>
            <w:r>
              <w:rPr>
                <w:sz w:val="20"/>
                <w:szCs w:val="20"/>
              </w:rPr>
              <w:t>2</w:t>
            </w:r>
          </w:p>
        </w:tc>
      </w:tr>
      <w:tr w:rsidR="000F7A4E" w:rsidRPr="00C73C37" w:rsidTr="007234AE">
        <w:trPr>
          <w:trHeight w:val="308"/>
        </w:trPr>
        <w:tc>
          <w:tcPr>
            <w:tcW w:w="575" w:type="dxa"/>
          </w:tcPr>
          <w:p w:rsidR="000F7A4E" w:rsidRDefault="000F7A4E" w:rsidP="002769FB">
            <w:pPr>
              <w:rPr>
                <w:sz w:val="20"/>
                <w:szCs w:val="20"/>
              </w:rPr>
            </w:pPr>
            <w:r>
              <w:rPr>
                <w:sz w:val="20"/>
                <w:szCs w:val="20"/>
              </w:rPr>
              <w:t>26.</w:t>
            </w:r>
          </w:p>
        </w:tc>
        <w:tc>
          <w:tcPr>
            <w:tcW w:w="4103" w:type="dxa"/>
          </w:tcPr>
          <w:p w:rsidR="000F7A4E" w:rsidRPr="006C58E1" w:rsidRDefault="00DC699A" w:rsidP="00DC699A">
            <w:pPr>
              <w:rPr>
                <w:b/>
                <w:bCs/>
                <w:sz w:val="20"/>
                <w:szCs w:val="20"/>
              </w:rPr>
            </w:pPr>
            <w:r w:rsidRPr="00DC699A">
              <w:rPr>
                <w:b/>
                <w:bCs/>
                <w:sz w:val="20"/>
                <w:szCs w:val="20"/>
              </w:rPr>
              <w:t>GRA ESCAPE ROOM SPE 1-3</w:t>
            </w:r>
            <w:r>
              <w:rPr>
                <w:b/>
                <w:bCs/>
                <w:sz w:val="20"/>
                <w:szCs w:val="20"/>
              </w:rPr>
              <w:t>-</w:t>
            </w:r>
            <w:r w:rsidRPr="00DC699A">
              <w:rPr>
                <w:bCs/>
                <w:sz w:val="20"/>
                <w:szCs w:val="20"/>
              </w:rPr>
              <w:t>Gra kształtuje kreatywność uczniów z SPE, rozwijając umiejętności twórczego</w:t>
            </w:r>
            <w:r w:rsidR="001642BF">
              <w:rPr>
                <w:bCs/>
                <w:sz w:val="20"/>
                <w:szCs w:val="20"/>
              </w:rPr>
              <w:t xml:space="preserve"> myślenia.</w:t>
            </w:r>
          </w:p>
        </w:tc>
        <w:tc>
          <w:tcPr>
            <w:tcW w:w="4343" w:type="dxa"/>
          </w:tcPr>
          <w:p w:rsidR="00DC699A" w:rsidRPr="00DC699A" w:rsidRDefault="00DC699A" w:rsidP="00FA3DD2">
            <w:pPr>
              <w:pStyle w:val="Akapitzlist"/>
              <w:numPr>
                <w:ilvl w:val="0"/>
                <w:numId w:val="43"/>
              </w:numPr>
              <w:rPr>
                <w:sz w:val="20"/>
                <w:szCs w:val="20"/>
              </w:rPr>
            </w:pPr>
            <w:r w:rsidRPr="00DC699A">
              <w:rPr>
                <w:sz w:val="20"/>
                <w:szCs w:val="20"/>
              </w:rPr>
              <w:t xml:space="preserve">Zawiera: 6 scenariuszy escape room przeznaczonych do pracy z uczniem w klasie, 4 scenariusze oraz dostęp online do pracy z uczniem na odległość, 2 scenariusze escape room pozwalające zaangażować całą klasę, 2 rodzaje dyplomów dla uczniów, 84 naklejki – jako nagrody dla uczniów, 12 plakatów edukacyjnych, które rozwijają tematykę scenariuszy zajęć, karty pracy, karty </w:t>
            </w:r>
            <w:r w:rsidRPr="00DC699A">
              <w:rPr>
                <w:sz w:val="20"/>
                <w:szCs w:val="20"/>
              </w:rPr>
              <w:lastRenderedPageBreak/>
              <w:t>wzmacniające i koperty.</w:t>
            </w:r>
          </w:p>
          <w:p w:rsidR="000F7A4E" w:rsidRPr="00DC699A" w:rsidRDefault="00DC699A" w:rsidP="00FA3DD2">
            <w:pPr>
              <w:pStyle w:val="Akapitzlist"/>
              <w:numPr>
                <w:ilvl w:val="0"/>
                <w:numId w:val="43"/>
              </w:numPr>
              <w:rPr>
                <w:sz w:val="20"/>
                <w:szCs w:val="20"/>
              </w:rPr>
            </w:pPr>
            <w:r w:rsidRPr="00DC699A">
              <w:rPr>
                <w:sz w:val="20"/>
                <w:szCs w:val="20"/>
              </w:rPr>
              <w:t>Narzędzie edukacyjno-terapeutyczne do wykorzystania z uczniami o specjalnych potrzebach edukacyjnych w wieku od 6 do 10 lat. Zgodne z podstawą programową dla klas 1-3 Szkoły Podstawowej.</w:t>
            </w:r>
          </w:p>
        </w:tc>
        <w:tc>
          <w:tcPr>
            <w:tcW w:w="1276" w:type="dxa"/>
          </w:tcPr>
          <w:p w:rsidR="000F7A4E" w:rsidRDefault="00DC699A" w:rsidP="004D33C8">
            <w:pPr>
              <w:rPr>
                <w:sz w:val="20"/>
                <w:szCs w:val="20"/>
              </w:rPr>
            </w:pPr>
            <w:r>
              <w:rPr>
                <w:sz w:val="20"/>
                <w:szCs w:val="20"/>
              </w:rPr>
              <w:lastRenderedPageBreak/>
              <w:t>1</w:t>
            </w:r>
          </w:p>
        </w:tc>
      </w:tr>
      <w:tr w:rsidR="000F7A4E" w:rsidRPr="00C73C37" w:rsidTr="007234AE">
        <w:trPr>
          <w:trHeight w:val="308"/>
        </w:trPr>
        <w:tc>
          <w:tcPr>
            <w:tcW w:w="575" w:type="dxa"/>
          </w:tcPr>
          <w:p w:rsidR="000F7A4E" w:rsidRDefault="000F7A4E" w:rsidP="002769FB">
            <w:pPr>
              <w:rPr>
                <w:sz w:val="20"/>
                <w:szCs w:val="20"/>
              </w:rPr>
            </w:pPr>
            <w:r>
              <w:rPr>
                <w:sz w:val="20"/>
                <w:szCs w:val="20"/>
              </w:rPr>
              <w:lastRenderedPageBreak/>
              <w:t>27.</w:t>
            </w:r>
          </w:p>
        </w:tc>
        <w:tc>
          <w:tcPr>
            <w:tcW w:w="4103" w:type="dxa"/>
          </w:tcPr>
          <w:p w:rsidR="000F7A4E" w:rsidRPr="006C58E1" w:rsidRDefault="00DC699A" w:rsidP="00DC699A">
            <w:pPr>
              <w:rPr>
                <w:b/>
                <w:bCs/>
                <w:sz w:val="20"/>
                <w:szCs w:val="20"/>
              </w:rPr>
            </w:pPr>
            <w:r w:rsidRPr="00DC699A">
              <w:rPr>
                <w:b/>
                <w:bCs/>
                <w:sz w:val="20"/>
                <w:szCs w:val="20"/>
              </w:rPr>
              <w:t>GRA ESCAPE ROOM SPE 4-8 -</w:t>
            </w:r>
            <w:r w:rsidRPr="00DC699A">
              <w:rPr>
                <w:bCs/>
                <w:sz w:val="20"/>
                <w:szCs w:val="20"/>
              </w:rPr>
              <w:t xml:space="preserve">Gra ma na celu ułatwienie realizacji zajęć terapeutycznych dla uczniów. Dostosowana jest do możliwości uczniów ze specjalnymi potrzebami edukacyjnymi pod względem koncentracji uwagi, procesów poznawczych, oraz możliwości sensorycznych. Każdy ze scenariuszy zajęć zawiera informację, dla jakich uczniów jest przeznaczony oraz jak go zmodyfikować, aby nadawał się dla uczniów z różnymi trudnościami rozwojowymi. </w:t>
            </w:r>
          </w:p>
        </w:tc>
        <w:tc>
          <w:tcPr>
            <w:tcW w:w="4343" w:type="dxa"/>
          </w:tcPr>
          <w:p w:rsidR="00DC699A" w:rsidRPr="00DC699A" w:rsidRDefault="00DC699A" w:rsidP="00FA3DD2">
            <w:pPr>
              <w:pStyle w:val="Akapitzlist"/>
              <w:numPr>
                <w:ilvl w:val="0"/>
                <w:numId w:val="44"/>
              </w:numPr>
              <w:rPr>
                <w:sz w:val="20"/>
                <w:szCs w:val="20"/>
              </w:rPr>
            </w:pPr>
            <w:r w:rsidRPr="00DC699A">
              <w:rPr>
                <w:sz w:val="20"/>
                <w:szCs w:val="20"/>
              </w:rPr>
              <w:t>Zestaw zawiera: 8 scenariuszy escape room do pracy z uczniem w klasie, 8 scenariuszy escape room do pracy z uczniem na odległość, grę karcianą, która wzbogaca rozwój intelektualny i twórczy.</w:t>
            </w:r>
          </w:p>
          <w:p w:rsidR="000F7A4E" w:rsidRPr="00DC699A" w:rsidRDefault="00DC699A" w:rsidP="00FA3DD2">
            <w:pPr>
              <w:pStyle w:val="Akapitzlist"/>
              <w:numPr>
                <w:ilvl w:val="0"/>
                <w:numId w:val="44"/>
              </w:numPr>
              <w:rPr>
                <w:sz w:val="20"/>
                <w:szCs w:val="20"/>
              </w:rPr>
            </w:pPr>
            <w:r w:rsidRPr="00DC699A">
              <w:rPr>
                <w:sz w:val="20"/>
                <w:szCs w:val="20"/>
              </w:rPr>
              <w:t>Narzędzie edukacyjno-terapeutyczne do wykorzystania z uczniami o specjalnych potrzebach edukacyjnych w wieku od 10 do 14 lat, .zgodne z podstawą programową dla klas 4-8 Szkoły Podstawowej.</w:t>
            </w:r>
          </w:p>
        </w:tc>
        <w:tc>
          <w:tcPr>
            <w:tcW w:w="1276" w:type="dxa"/>
          </w:tcPr>
          <w:p w:rsidR="000F7A4E" w:rsidRDefault="00DC699A" w:rsidP="004D33C8">
            <w:pPr>
              <w:rPr>
                <w:sz w:val="20"/>
                <w:szCs w:val="20"/>
              </w:rPr>
            </w:pPr>
            <w:r>
              <w:rPr>
                <w:sz w:val="20"/>
                <w:szCs w:val="20"/>
              </w:rPr>
              <w:t>1</w:t>
            </w:r>
          </w:p>
        </w:tc>
      </w:tr>
      <w:tr w:rsidR="002F448A" w:rsidRPr="00C73C37" w:rsidTr="007234AE">
        <w:trPr>
          <w:trHeight w:val="308"/>
        </w:trPr>
        <w:tc>
          <w:tcPr>
            <w:tcW w:w="575" w:type="dxa"/>
          </w:tcPr>
          <w:p w:rsidR="002F448A" w:rsidRDefault="002F448A" w:rsidP="002769FB">
            <w:pPr>
              <w:rPr>
                <w:sz w:val="20"/>
                <w:szCs w:val="20"/>
              </w:rPr>
            </w:pPr>
            <w:r>
              <w:rPr>
                <w:sz w:val="20"/>
                <w:szCs w:val="20"/>
              </w:rPr>
              <w:t>28.</w:t>
            </w:r>
          </w:p>
        </w:tc>
        <w:tc>
          <w:tcPr>
            <w:tcW w:w="4103" w:type="dxa"/>
          </w:tcPr>
          <w:p w:rsidR="002F448A" w:rsidRPr="002F448A" w:rsidRDefault="002F448A" w:rsidP="002F448A">
            <w:pPr>
              <w:rPr>
                <w:b/>
                <w:sz w:val="20"/>
                <w:szCs w:val="20"/>
              </w:rPr>
            </w:pPr>
            <w:r w:rsidRPr="002F448A">
              <w:rPr>
                <w:b/>
                <w:sz w:val="20"/>
                <w:szCs w:val="20"/>
              </w:rPr>
              <w:t>WIRUJĄCA KRYJÓWKA – ANTYPOŚLIZGOWE NAKŁADKI.</w:t>
            </w:r>
          </w:p>
          <w:p w:rsidR="002F448A" w:rsidRPr="00DC699A" w:rsidRDefault="002F448A" w:rsidP="00DC699A">
            <w:pPr>
              <w:rPr>
                <w:b/>
                <w:bCs/>
                <w:sz w:val="20"/>
                <w:szCs w:val="20"/>
              </w:rPr>
            </w:pPr>
          </w:p>
        </w:tc>
        <w:tc>
          <w:tcPr>
            <w:tcW w:w="4343" w:type="dxa"/>
          </w:tcPr>
          <w:p w:rsidR="002F448A" w:rsidRPr="006A755B" w:rsidRDefault="002F448A" w:rsidP="00310AFA">
            <w:pPr>
              <w:pStyle w:val="Akapitzlist"/>
              <w:numPr>
                <w:ilvl w:val="0"/>
                <w:numId w:val="64"/>
              </w:numPr>
              <w:rPr>
                <w:sz w:val="20"/>
                <w:szCs w:val="20"/>
              </w:rPr>
            </w:pPr>
            <w:r w:rsidRPr="006A755B">
              <w:rPr>
                <w:sz w:val="20"/>
                <w:szCs w:val="20"/>
              </w:rPr>
              <w:t>Antypoślizgowe nakładki z gumy do Wirującej kryjówki</w:t>
            </w:r>
            <w:r w:rsidR="00310AFA" w:rsidRPr="006A755B">
              <w:rPr>
                <w:sz w:val="20"/>
                <w:szCs w:val="20"/>
              </w:rPr>
              <w:t>.</w:t>
            </w:r>
          </w:p>
        </w:tc>
        <w:tc>
          <w:tcPr>
            <w:tcW w:w="1276" w:type="dxa"/>
          </w:tcPr>
          <w:p w:rsidR="002F448A" w:rsidRDefault="002F448A" w:rsidP="004D33C8">
            <w:pPr>
              <w:rPr>
                <w:sz w:val="20"/>
                <w:szCs w:val="20"/>
              </w:rPr>
            </w:pPr>
            <w:r>
              <w:rPr>
                <w:sz w:val="20"/>
                <w:szCs w:val="20"/>
              </w:rPr>
              <w:t>2</w:t>
            </w:r>
          </w:p>
        </w:tc>
      </w:tr>
      <w:tr w:rsidR="002F448A" w:rsidRPr="00C73C37" w:rsidTr="007234AE">
        <w:trPr>
          <w:trHeight w:val="308"/>
        </w:trPr>
        <w:tc>
          <w:tcPr>
            <w:tcW w:w="575" w:type="dxa"/>
          </w:tcPr>
          <w:p w:rsidR="002F448A" w:rsidRDefault="002F448A" w:rsidP="002769FB">
            <w:pPr>
              <w:rPr>
                <w:sz w:val="20"/>
                <w:szCs w:val="20"/>
              </w:rPr>
            </w:pPr>
            <w:r>
              <w:rPr>
                <w:sz w:val="20"/>
                <w:szCs w:val="20"/>
              </w:rPr>
              <w:t>29.</w:t>
            </w:r>
          </w:p>
        </w:tc>
        <w:tc>
          <w:tcPr>
            <w:tcW w:w="4103" w:type="dxa"/>
          </w:tcPr>
          <w:p w:rsidR="00E91E28" w:rsidRPr="00E91E28" w:rsidRDefault="00E91E28" w:rsidP="00E91E28">
            <w:pPr>
              <w:rPr>
                <w:b/>
                <w:sz w:val="20"/>
                <w:szCs w:val="20"/>
              </w:rPr>
            </w:pPr>
            <w:r w:rsidRPr="00E91E28">
              <w:rPr>
                <w:b/>
                <w:sz w:val="20"/>
                <w:szCs w:val="20"/>
              </w:rPr>
              <w:t>MINI LÜK – ZESTAW KLOCKÓW KONTROLNYCH.</w:t>
            </w:r>
          </w:p>
          <w:p w:rsidR="002F448A" w:rsidRPr="002F448A" w:rsidRDefault="002F448A" w:rsidP="002F448A">
            <w:pPr>
              <w:rPr>
                <w:b/>
                <w:sz w:val="20"/>
                <w:szCs w:val="20"/>
              </w:rPr>
            </w:pPr>
          </w:p>
        </w:tc>
        <w:tc>
          <w:tcPr>
            <w:tcW w:w="4343" w:type="dxa"/>
          </w:tcPr>
          <w:p w:rsidR="00310AFA" w:rsidRPr="006A755B" w:rsidRDefault="00310AFA" w:rsidP="00CA11AC">
            <w:pPr>
              <w:pStyle w:val="Akapitzlist"/>
              <w:numPr>
                <w:ilvl w:val="0"/>
                <w:numId w:val="65"/>
              </w:numPr>
              <w:rPr>
                <w:sz w:val="20"/>
                <w:szCs w:val="20"/>
              </w:rPr>
            </w:pPr>
            <w:r w:rsidRPr="006A755B">
              <w:rPr>
                <w:sz w:val="20"/>
                <w:szCs w:val="20"/>
              </w:rPr>
              <w:t>Zestaw zawiera:</w:t>
            </w:r>
            <w:r w:rsidR="00E91E28" w:rsidRPr="006A755B">
              <w:rPr>
                <w:sz w:val="20"/>
                <w:szCs w:val="20"/>
              </w:rPr>
              <w:t xml:space="preserve"> książeczki z serii "mini LÜK" oraz "PUS".</w:t>
            </w:r>
          </w:p>
          <w:p w:rsidR="002F448A" w:rsidRPr="006A755B" w:rsidRDefault="00E91E28" w:rsidP="00B30CAD">
            <w:pPr>
              <w:pStyle w:val="Akapitzlist"/>
              <w:numPr>
                <w:ilvl w:val="0"/>
                <w:numId w:val="65"/>
              </w:numPr>
              <w:rPr>
                <w:sz w:val="20"/>
                <w:szCs w:val="20"/>
              </w:rPr>
            </w:pPr>
            <w:r w:rsidRPr="006A755B">
              <w:rPr>
                <w:sz w:val="20"/>
                <w:szCs w:val="20"/>
              </w:rPr>
              <w:t>12</w:t>
            </w:r>
            <w:r w:rsidR="00B30CAD" w:rsidRPr="006A755B">
              <w:rPr>
                <w:sz w:val="20"/>
                <w:szCs w:val="20"/>
              </w:rPr>
              <w:t xml:space="preserve">dużych </w:t>
            </w:r>
            <w:r w:rsidRPr="006A755B">
              <w:rPr>
                <w:sz w:val="20"/>
                <w:szCs w:val="20"/>
              </w:rPr>
              <w:t>klocków z obrazkami</w:t>
            </w:r>
            <w:r w:rsidR="00B30CAD" w:rsidRPr="006A755B">
              <w:rPr>
                <w:sz w:val="20"/>
                <w:szCs w:val="20"/>
              </w:rPr>
              <w:br/>
            </w:r>
            <w:r w:rsidRPr="006A755B">
              <w:rPr>
                <w:sz w:val="20"/>
                <w:szCs w:val="20"/>
              </w:rPr>
              <w:t>z grubego tworzywa.</w:t>
            </w:r>
          </w:p>
        </w:tc>
        <w:tc>
          <w:tcPr>
            <w:tcW w:w="1276" w:type="dxa"/>
          </w:tcPr>
          <w:p w:rsidR="002F448A" w:rsidRDefault="00E91E28" w:rsidP="004D33C8">
            <w:pPr>
              <w:rPr>
                <w:sz w:val="20"/>
                <w:szCs w:val="20"/>
              </w:rPr>
            </w:pPr>
            <w:r>
              <w:rPr>
                <w:sz w:val="20"/>
                <w:szCs w:val="20"/>
              </w:rPr>
              <w:t>6</w:t>
            </w:r>
          </w:p>
        </w:tc>
      </w:tr>
      <w:tr w:rsidR="002216C1" w:rsidRPr="00C73C37" w:rsidTr="007234AE">
        <w:trPr>
          <w:trHeight w:val="308"/>
        </w:trPr>
        <w:tc>
          <w:tcPr>
            <w:tcW w:w="575" w:type="dxa"/>
          </w:tcPr>
          <w:p w:rsidR="002216C1" w:rsidRDefault="002216C1" w:rsidP="002769FB">
            <w:pPr>
              <w:rPr>
                <w:sz w:val="20"/>
                <w:szCs w:val="20"/>
              </w:rPr>
            </w:pPr>
            <w:r>
              <w:rPr>
                <w:sz w:val="20"/>
                <w:szCs w:val="20"/>
              </w:rPr>
              <w:t>30.</w:t>
            </w:r>
          </w:p>
        </w:tc>
        <w:tc>
          <w:tcPr>
            <w:tcW w:w="4103" w:type="dxa"/>
          </w:tcPr>
          <w:p w:rsidR="002216C1" w:rsidRPr="002216C1" w:rsidRDefault="002216C1" w:rsidP="002216C1">
            <w:pPr>
              <w:rPr>
                <w:b/>
                <w:sz w:val="20"/>
                <w:szCs w:val="20"/>
              </w:rPr>
            </w:pPr>
            <w:r w:rsidRPr="002216C1">
              <w:rPr>
                <w:b/>
                <w:sz w:val="20"/>
                <w:szCs w:val="20"/>
              </w:rPr>
              <w:t>PUS: 100 PYTAŃ I ODPOWIEDZI, cz.1</w:t>
            </w:r>
          </w:p>
          <w:p w:rsidR="002216C1" w:rsidRPr="00E91E28" w:rsidRDefault="002216C1" w:rsidP="002216C1">
            <w:pPr>
              <w:rPr>
                <w:b/>
                <w:sz w:val="20"/>
                <w:szCs w:val="20"/>
              </w:rPr>
            </w:pPr>
          </w:p>
        </w:tc>
        <w:tc>
          <w:tcPr>
            <w:tcW w:w="4343" w:type="dxa"/>
          </w:tcPr>
          <w:p w:rsidR="002216C1" w:rsidRPr="006A755B" w:rsidRDefault="002216C1" w:rsidP="00CA11AC">
            <w:pPr>
              <w:pStyle w:val="Akapitzlist"/>
              <w:numPr>
                <w:ilvl w:val="0"/>
                <w:numId w:val="66"/>
              </w:numPr>
              <w:rPr>
                <w:sz w:val="20"/>
                <w:szCs w:val="20"/>
              </w:rPr>
            </w:pPr>
            <w:r w:rsidRPr="006A755B">
              <w:rPr>
                <w:sz w:val="20"/>
                <w:szCs w:val="20"/>
              </w:rPr>
              <w:t>Zestaw składa się z: książeczki z zadaniami oraz zestawu klocków kontrolnych.</w:t>
            </w:r>
          </w:p>
          <w:p w:rsidR="002216C1" w:rsidRPr="006A755B" w:rsidRDefault="008F0355" w:rsidP="002216C1">
            <w:pPr>
              <w:pStyle w:val="Akapitzlist"/>
              <w:numPr>
                <w:ilvl w:val="0"/>
                <w:numId w:val="66"/>
              </w:numPr>
              <w:rPr>
                <w:sz w:val="20"/>
                <w:szCs w:val="20"/>
              </w:rPr>
            </w:pPr>
            <w:r>
              <w:rPr>
                <w:sz w:val="20"/>
                <w:szCs w:val="20"/>
              </w:rPr>
              <w:t>Zestaw do ć</w:t>
            </w:r>
            <w:r w:rsidR="002216C1" w:rsidRPr="006A755B">
              <w:rPr>
                <w:sz w:val="20"/>
                <w:szCs w:val="20"/>
              </w:rPr>
              <w:t>wicze</w:t>
            </w:r>
            <w:r>
              <w:rPr>
                <w:sz w:val="20"/>
                <w:szCs w:val="20"/>
              </w:rPr>
              <w:t>ń</w:t>
            </w:r>
            <w:r w:rsidR="002216C1" w:rsidRPr="006A755B">
              <w:rPr>
                <w:sz w:val="20"/>
                <w:szCs w:val="20"/>
              </w:rPr>
              <w:t xml:space="preserve"> rozwijając</w:t>
            </w:r>
            <w:r>
              <w:rPr>
                <w:sz w:val="20"/>
                <w:szCs w:val="20"/>
              </w:rPr>
              <w:t>ych</w:t>
            </w:r>
            <w:r w:rsidR="002216C1" w:rsidRPr="006A755B">
              <w:rPr>
                <w:sz w:val="20"/>
                <w:szCs w:val="20"/>
              </w:rPr>
              <w:t xml:space="preserve"> zdolność koncentracji,  spostrzegawczoś</w:t>
            </w:r>
            <w:r>
              <w:rPr>
                <w:sz w:val="20"/>
                <w:szCs w:val="20"/>
              </w:rPr>
              <w:t>ci</w:t>
            </w:r>
            <w:r w:rsidR="002216C1" w:rsidRPr="006A755B">
              <w:rPr>
                <w:sz w:val="20"/>
                <w:szCs w:val="20"/>
              </w:rPr>
              <w:t xml:space="preserve"> poprzez wnikliwe obserwowanie kształtu, wielkości i położenia przestrzennego figur, rozróżnianie figury i tła, porównywanie, segregowanie oraz wyszukiwanie różnic i podobieństw.</w:t>
            </w:r>
          </w:p>
        </w:tc>
        <w:tc>
          <w:tcPr>
            <w:tcW w:w="1276" w:type="dxa"/>
          </w:tcPr>
          <w:p w:rsidR="002216C1" w:rsidRDefault="000A4560" w:rsidP="004D33C8">
            <w:pPr>
              <w:rPr>
                <w:sz w:val="20"/>
                <w:szCs w:val="20"/>
              </w:rPr>
            </w:pPr>
            <w:r>
              <w:rPr>
                <w:sz w:val="20"/>
                <w:szCs w:val="20"/>
              </w:rPr>
              <w:t>1</w:t>
            </w:r>
          </w:p>
        </w:tc>
      </w:tr>
      <w:tr w:rsidR="0087758F" w:rsidRPr="00C73C37" w:rsidTr="007234AE">
        <w:trPr>
          <w:trHeight w:val="308"/>
        </w:trPr>
        <w:tc>
          <w:tcPr>
            <w:tcW w:w="575" w:type="dxa"/>
          </w:tcPr>
          <w:p w:rsidR="0087758F" w:rsidRDefault="0087758F" w:rsidP="002769FB">
            <w:pPr>
              <w:rPr>
                <w:sz w:val="20"/>
                <w:szCs w:val="20"/>
              </w:rPr>
            </w:pPr>
            <w:r>
              <w:rPr>
                <w:sz w:val="20"/>
                <w:szCs w:val="20"/>
              </w:rPr>
              <w:t>31.</w:t>
            </w:r>
          </w:p>
        </w:tc>
        <w:tc>
          <w:tcPr>
            <w:tcW w:w="4103" w:type="dxa"/>
          </w:tcPr>
          <w:p w:rsidR="0087758F" w:rsidRPr="0087758F" w:rsidRDefault="0087758F" w:rsidP="0087758F">
            <w:pPr>
              <w:rPr>
                <w:b/>
                <w:sz w:val="20"/>
                <w:szCs w:val="20"/>
              </w:rPr>
            </w:pPr>
            <w:r w:rsidRPr="0087758F">
              <w:rPr>
                <w:b/>
                <w:sz w:val="20"/>
                <w:szCs w:val="20"/>
              </w:rPr>
              <w:t>PUS: 100 PYTAŃ I ODPOWIEDZI, cz.2</w:t>
            </w:r>
          </w:p>
          <w:p w:rsidR="0087758F" w:rsidRPr="0087758F" w:rsidRDefault="0087758F" w:rsidP="002216C1">
            <w:pPr>
              <w:rPr>
                <w:b/>
                <w:sz w:val="20"/>
                <w:szCs w:val="20"/>
              </w:rPr>
            </w:pPr>
          </w:p>
        </w:tc>
        <w:tc>
          <w:tcPr>
            <w:tcW w:w="4343" w:type="dxa"/>
          </w:tcPr>
          <w:p w:rsidR="0087758F" w:rsidRPr="006A755B" w:rsidRDefault="00A95FF8" w:rsidP="0087758F">
            <w:pPr>
              <w:pStyle w:val="Akapitzlist"/>
              <w:numPr>
                <w:ilvl w:val="0"/>
                <w:numId w:val="67"/>
              </w:numPr>
              <w:rPr>
                <w:sz w:val="20"/>
                <w:szCs w:val="20"/>
              </w:rPr>
            </w:pPr>
            <w:r>
              <w:rPr>
                <w:sz w:val="20"/>
                <w:szCs w:val="20"/>
              </w:rPr>
              <w:t>Zestaw składa się z k</w:t>
            </w:r>
            <w:r w:rsidR="0087758F" w:rsidRPr="006A755B">
              <w:rPr>
                <w:sz w:val="20"/>
                <w:szCs w:val="20"/>
              </w:rPr>
              <w:t>siążeczk</w:t>
            </w:r>
            <w:r>
              <w:rPr>
                <w:sz w:val="20"/>
                <w:szCs w:val="20"/>
              </w:rPr>
              <w:t>i</w:t>
            </w:r>
            <w:r w:rsidR="0087758F" w:rsidRPr="006A755B">
              <w:rPr>
                <w:sz w:val="20"/>
                <w:szCs w:val="20"/>
              </w:rPr>
              <w:t xml:space="preserve"> z zadaniami, </w:t>
            </w:r>
            <w:r>
              <w:rPr>
                <w:sz w:val="20"/>
                <w:szCs w:val="20"/>
              </w:rPr>
              <w:t>oraz</w:t>
            </w:r>
            <w:r w:rsidR="0087758F" w:rsidRPr="006A755B">
              <w:rPr>
                <w:sz w:val="20"/>
                <w:szCs w:val="20"/>
              </w:rPr>
              <w:t xml:space="preserve"> zestaw</w:t>
            </w:r>
            <w:r>
              <w:rPr>
                <w:sz w:val="20"/>
                <w:szCs w:val="20"/>
              </w:rPr>
              <w:t>u</w:t>
            </w:r>
            <w:r w:rsidR="0087758F" w:rsidRPr="006A755B">
              <w:rPr>
                <w:sz w:val="20"/>
                <w:szCs w:val="20"/>
              </w:rPr>
              <w:t xml:space="preserve"> klocków kontrolnych.</w:t>
            </w:r>
          </w:p>
          <w:p w:rsidR="0087758F" w:rsidRPr="006A755B" w:rsidRDefault="00A95FF8" w:rsidP="0087758F">
            <w:pPr>
              <w:pStyle w:val="Akapitzlist"/>
              <w:numPr>
                <w:ilvl w:val="0"/>
                <w:numId w:val="67"/>
              </w:numPr>
              <w:rPr>
                <w:sz w:val="20"/>
                <w:szCs w:val="20"/>
              </w:rPr>
            </w:pPr>
            <w:r>
              <w:rPr>
                <w:sz w:val="20"/>
                <w:szCs w:val="20"/>
              </w:rPr>
              <w:t>Zestaw do ć</w:t>
            </w:r>
            <w:r w:rsidRPr="006A755B">
              <w:rPr>
                <w:sz w:val="20"/>
                <w:szCs w:val="20"/>
              </w:rPr>
              <w:t>wicze</w:t>
            </w:r>
            <w:r>
              <w:rPr>
                <w:sz w:val="20"/>
                <w:szCs w:val="20"/>
              </w:rPr>
              <w:t>ń</w:t>
            </w:r>
            <w:r w:rsidRPr="006A755B">
              <w:rPr>
                <w:sz w:val="20"/>
                <w:szCs w:val="20"/>
              </w:rPr>
              <w:t xml:space="preserve"> rozwijając</w:t>
            </w:r>
            <w:r>
              <w:rPr>
                <w:sz w:val="20"/>
                <w:szCs w:val="20"/>
              </w:rPr>
              <w:t>ych</w:t>
            </w:r>
            <w:r w:rsidRPr="006A755B">
              <w:rPr>
                <w:sz w:val="20"/>
                <w:szCs w:val="20"/>
              </w:rPr>
              <w:t xml:space="preserve"> zdolność koncentracji,  spostrzegawczoś</w:t>
            </w:r>
            <w:r>
              <w:rPr>
                <w:sz w:val="20"/>
                <w:szCs w:val="20"/>
              </w:rPr>
              <w:t>ci</w:t>
            </w:r>
            <w:r w:rsidRPr="006A755B">
              <w:rPr>
                <w:sz w:val="20"/>
                <w:szCs w:val="20"/>
              </w:rPr>
              <w:t xml:space="preserve"> poprzez wnikliwe obserwowanie kształtu, wielkości i położenia przestrzennego figur, rozróżnianie figury i tła, porównywanie, segregowanie oraz wyszukiwanie różnic i podobieństw.</w:t>
            </w:r>
          </w:p>
        </w:tc>
        <w:tc>
          <w:tcPr>
            <w:tcW w:w="1276" w:type="dxa"/>
          </w:tcPr>
          <w:p w:rsidR="0087758F" w:rsidRDefault="00A95FF8" w:rsidP="004D33C8">
            <w:pPr>
              <w:rPr>
                <w:sz w:val="20"/>
                <w:szCs w:val="20"/>
              </w:rPr>
            </w:pPr>
            <w:r>
              <w:rPr>
                <w:sz w:val="20"/>
                <w:szCs w:val="20"/>
              </w:rPr>
              <w:t>1</w:t>
            </w:r>
          </w:p>
        </w:tc>
      </w:tr>
      <w:tr w:rsidR="0087758F" w:rsidRPr="00C73C37" w:rsidTr="007234AE">
        <w:trPr>
          <w:trHeight w:val="308"/>
        </w:trPr>
        <w:tc>
          <w:tcPr>
            <w:tcW w:w="575" w:type="dxa"/>
          </w:tcPr>
          <w:p w:rsidR="0087758F" w:rsidRDefault="0087758F" w:rsidP="002769FB">
            <w:pPr>
              <w:rPr>
                <w:sz w:val="20"/>
                <w:szCs w:val="20"/>
              </w:rPr>
            </w:pPr>
            <w:r>
              <w:rPr>
                <w:sz w:val="20"/>
                <w:szCs w:val="20"/>
              </w:rPr>
              <w:t>32.</w:t>
            </w:r>
          </w:p>
        </w:tc>
        <w:tc>
          <w:tcPr>
            <w:tcW w:w="4103" w:type="dxa"/>
          </w:tcPr>
          <w:p w:rsidR="0087758F" w:rsidRPr="0087758F" w:rsidRDefault="0087758F" w:rsidP="0087758F">
            <w:pPr>
              <w:rPr>
                <w:b/>
                <w:sz w:val="20"/>
                <w:szCs w:val="20"/>
              </w:rPr>
            </w:pPr>
            <w:r w:rsidRPr="0087758F">
              <w:rPr>
                <w:b/>
                <w:sz w:val="20"/>
                <w:szCs w:val="20"/>
              </w:rPr>
              <w:t xml:space="preserve">PUS: 100 PYTAŃ I ODPOWIEDZI, cz.3 </w:t>
            </w:r>
          </w:p>
          <w:p w:rsidR="0087758F" w:rsidRPr="0087758F" w:rsidRDefault="0087758F" w:rsidP="0087758F">
            <w:pPr>
              <w:rPr>
                <w:b/>
                <w:sz w:val="20"/>
                <w:szCs w:val="20"/>
              </w:rPr>
            </w:pPr>
          </w:p>
        </w:tc>
        <w:tc>
          <w:tcPr>
            <w:tcW w:w="4343" w:type="dxa"/>
          </w:tcPr>
          <w:p w:rsidR="00627263" w:rsidRPr="006A755B" w:rsidRDefault="00627263" w:rsidP="00627263">
            <w:pPr>
              <w:pStyle w:val="Akapitzlist"/>
              <w:numPr>
                <w:ilvl w:val="0"/>
                <w:numId w:val="68"/>
              </w:numPr>
              <w:rPr>
                <w:sz w:val="20"/>
                <w:szCs w:val="20"/>
              </w:rPr>
            </w:pPr>
            <w:r>
              <w:rPr>
                <w:sz w:val="20"/>
                <w:szCs w:val="20"/>
              </w:rPr>
              <w:t>Zestaw składa się z k</w:t>
            </w:r>
            <w:r w:rsidRPr="006A755B">
              <w:rPr>
                <w:sz w:val="20"/>
                <w:szCs w:val="20"/>
              </w:rPr>
              <w:t>siążeczk</w:t>
            </w:r>
            <w:r>
              <w:rPr>
                <w:sz w:val="20"/>
                <w:szCs w:val="20"/>
              </w:rPr>
              <w:t>i</w:t>
            </w:r>
            <w:r w:rsidRPr="006A755B">
              <w:rPr>
                <w:sz w:val="20"/>
                <w:szCs w:val="20"/>
              </w:rPr>
              <w:t xml:space="preserve"> z zadaniami, </w:t>
            </w:r>
            <w:r>
              <w:rPr>
                <w:sz w:val="20"/>
                <w:szCs w:val="20"/>
              </w:rPr>
              <w:t>oraz</w:t>
            </w:r>
            <w:r w:rsidRPr="006A755B">
              <w:rPr>
                <w:sz w:val="20"/>
                <w:szCs w:val="20"/>
              </w:rPr>
              <w:t xml:space="preserve"> zestaw</w:t>
            </w:r>
            <w:r>
              <w:rPr>
                <w:sz w:val="20"/>
                <w:szCs w:val="20"/>
              </w:rPr>
              <w:t>u</w:t>
            </w:r>
            <w:r w:rsidRPr="006A755B">
              <w:rPr>
                <w:sz w:val="20"/>
                <w:szCs w:val="20"/>
              </w:rPr>
              <w:t xml:space="preserve"> klocków kontrolnych.</w:t>
            </w:r>
          </w:p>
          <w:p w:rsidR="0087758F" w:rsidRPr="006A755B" w:rsidRDefault="00627263" w:rsidP="00627263">
            <w:pPr>
              <w:pStyle w:val="Akapitzlist"/>
              <w:numPr>
                <w:ilvl w:val="0"/>
                <w:numId w:val="68"/>
              </w:numPr>
              <w:rPr>
                <w:sz w:val="20"/>
                <w:szCs w:val="20"/>
              </w:rPr>
            </w:pPr>
            <w:r>
              <w:rPr>
                <w:sz w:val="20"/>
                <w:szCs w:val="20"/>
              </w:rPr>
              <w:t>Zestaw do ć</w:t>
            </w:r>
            <w:r w:rsidR="0087758F" w:rsidRPr="006A755B">
              <w:rPr>
                <w:sz w:val="20"/>
                <w:szCs w:val="20"/>
              </w:rPr>
              <w:t>wicze</w:t>
            </w:r>
            <w:r>
              <w:rPr>
                <w:sz w:val="20"/>
                <w:szCs w:val="20"/>
              </w:rPr>
              <w:t>ń</w:t>
            </w:r>
            <w:r w:rsidR="0087758F" w:rsidRPr="006A755B">
              <w:rPr>
                <w:sz w:val="20"/>
                <w:szCs w:val="20"/>
              </w:rPr>
              <w:t xml:space="preserve">  w formie quizu, rozwijające umiejętność formułowania pytań i wyszukiwania odpowiedzi. </w:t>
            </w:r>
            <w:r w:rsidR="0087758F" w:rsidRPr="006A755B">
              <w:rPr>
                <w:sz w:val="20"/>
                <w:szCs w:val="20"/>
              </w:rPr>
              <w:lastRenderedPageBreak/>
              <w:t>Zadania poszerzają wiedzę dziecka o najbliższym otoczeniu, oparte są na doświadczeniach z życia codziennego i dotyczą jego najróżniejszych aspektów: zdrowia, higieny, ruchu, właściwego odżywiania, a także świata roślin i zwierząt.</w:t>
            </w:r>
          </w:p>
        </w:tc>
        <w:tc>
          <w:tcPr>
            <w:tcW w:w="1276" w:type="dxa"/>
          </w:tcPr>
          <w:p w:rsidR="0087758F" w:rsidRDefault="00F56501" w:rsidP="004D33C8">
            <w:pPr>
              <w:rPr>
                <w:sz w:val="20"/>
                <w:szCs w:val="20"/>
              </w:rPr>
            </w:pPr>
            <w:r>
              <w:rPr>
                <w:sz w:val="20"/>
                <w:szCs w:val="20"/>
              </w:rPr>
              <w:lastRenderedPageBreak/>
              <w:t>1</w:t>
            </w:r>
          </w:p>
        </w:tc>
      </w:tr>
      <w:tr w:rsidR="0087758F" w:rsidRPr="00C73C37" w:rsidTr="007234AE">
        <w:trPr>
          <w:trHeight w:val="308"/>
        </w:trPr>
        <w:tc>
          <w:tcPr>
            <w:tcW w:w="575" w:type="dxa"/>
          </w:tcPr>
          <w:p w:rsidR="0087758F" w:rsidRDefault="0087758F" w:rsidP="002769FB">
            <w:pPr>
              <w:rPr>
                <w:sz w:val="20"/>
                <w:szCs w:val="20"/>
              </w:rPr>
            </w:pPr>
            <w:r>
              <w:rPr>
                <w:sz w:val="20"/>
                <w:szCs w:val="20"/>
              </w:rPr>
              <w:lastRenderedPageBreak/>
              <w:t>33.</w:t>
            </w:r>
          </w:p>
        </w:tc>
        <w:tc>
          <w:tcPr>
            <w:tcW w:w="4103" w:type="dxa"/>
          </w:tcPr>
          <w:p w:rsidR="0087758F" w:rsidRPr="0087758F" w:rsidRDefault="0087758F" w:rsidP="0087758F">
            <w:pPr>
              <w:rPr>
                <w:b/>
                <w:sz w:val="20"/>
                <w:szCs w:val="20"/>
              </w:rPr>
            </w:pPr>
            <w:r w:rsidRPr="0087758F">
              <w:rPr>
                <w:b/>
                <w:sz w:val="20"/>
                <w:szCs w:val="20"/>
              </w:rPr>
              <w:t xml:space="preserve">PUS: 100 PYTAŃ I ODPOWIEDZI, cz.4  </w:t>
            </w:r>
          </w:p>
        </w:tc>
        <w:tc>
          <w:tcPr>
            <w:tcW w:w="4343" w:type="dxa"/>
          </w:tcPr>
          <w:p w:rsidR="00627263" w:rsidRPr="006A755B" w:rsidRDefault="00627263" w:rsidP="00627263">
            <w:pPr>
              <w:pStyle w:val="Akapitzlist"/>
              <w:numPr>
                <w:ilvl w:val="0"/>
                <w:numId w:val="69"/>
              </w:numPr>
              <w:rPr>
                <w:sz w:val="20"/>
                <w:szCs w:val="20"/>
              </w:rPr>
            </w:pPr>
            <w:r>
              <w:rPr>
                <w:sz w:val="20"/>
                <w:szCs w:val="20"/>
              </w:rPr>
              <w:t>Zestaw składa się z k</w:t>
            </w:r>
            <w:r w:rsidRPr="006A755B">
              <w:rPr>
                <w:sz w:val="20"/>
                <w:szCs w:val="20"/>
              </w:rPr>
              <w:t>siążeczk</w:t>
            </w:r>
            <w:r>
              <w:rPr>
                <w:sz w:val="20"/>
                <w:szCs w:val="20"/>
              </w:rPr>
              <w:t>i</w:t>
            </w:r>
            <w:r w:rsidRPr="006A755B">
              <w:rPr>
                <w:sz w:val="20"/>
                <w:szCs w:val="20"/>
              </w:rPr>
              <w:t xml:space="preserve"> z zadaniami, </w:t>
            </w:r>
            <w:r>
              <w:rPr>
                <w:sz w:val="20"/>
                <w:szCs w:val="20"/>
              </w:rPr>
              <w:t>oraz</w:t>
            </w:r>
            <w:r w:rsidRPr="006A755B">
              <w:rPr>
                <w:sz w:val="20"/>
                <w:szCs w:val="20"/>
              </w:rPr>
              <w:t xml:space="preserve"> zestaw</w:t>
            </w:r>
            <w:r>
              <w:rPr>
                <w:sz w:val="20"/>
                <w:szCs w:val="20"/>
              </w:rPr>
              <w:t>u</w:t>
            </w:r>
            <w:r w:rsidRPr="006A755B">
              <w:rPr>
                <w:sz w:val="20"/>
                <w:szCs w:val="20"/>
              </w:rPr>
              <w:t xml:space="preserve"> klocków kontrolnych.</w:t>
            </w:r>
          </w:p>
          <w:p w:rsidR="0087758F" w:rsidRPr="006A755B" w:rsidRDefault="00627263" w:rsidP="00627263">
            <w:pPr>
              <w:pStyle w:val="Akapitzlist"/>
              <w:numPr>
                <w:ilvl w:val="0"/>
                <w:numId w:val="69"/>
              </w:numPr>
              <w:rPr>
                <w:sz w:val="20"/>
                <w:szCs w:val="20"/>
              </w:rPr>
            </w:pPr>
            <w:r>
              <w:rPr>
                <w:sz w:val="20"/>
                <w:szCs w:val="20"/>
              </w:rPr>
              <w:t>Zestaw do ć</w:t>
            </w:r>
            <w:r w:rsidR="0087758F" w:rsidRPr="006A755B">
              <w:rPr>
                <w:sz w:val="20"/>
                <w:szCs w:val="20"/>
              </w:rPr>
              <w:t>wiczenia  logicznego myślenia, pobudzają</w:t>
            </w:r>
            <w:r>
              <w:rPr>
                <w:sz w:val="20"/>
                <w:szCs w:val="20"/>
              </w:rPr>
              <w:t>cy</w:t>
            </w:r>
            <w:r w:rsidR="0087758F" w:rsidRPr="006A755B">
              <w:rPr>
                <w:sz w:val="20"/>
                <w:szCs w:val="20"/>
              </w:rPr>
              <w:t xml:space="preserve"> wyobraźnię, zachęcają</w:t>
            </w:r>
            <w:r>
              <w:rPr>
                <w:sz w:val="20"/>
                <w:szCs w:val="20"/>
              </w:rPr>
              <w:t>cy</w:t>
            </w:r>
            <w:r w:rsidR="0087758F" w:rsidRPr="006A755B">
              <w:rPr>
                <w:sz w:val="20"/>
                <w:szCs w:val="20"/>
              </w:rPr>
              <w:t xml:space="preserve"> do samodzielnych obserwacji i doświadczeń.</w:t>
            </w:r>
          </w:p>
        </w:tc>
        <w:tc>
          <w:tcPr>
            <w:tcW w:w="1276" w:type="dxa"/>
          </w:tcPr>
          <w:p w:rsidR="0087758F" w:rsidRDefault="00627263" w:rsidP="004D33C8">
            <w:pPr>
              <w:rPr>
                <w:sz w:val="20"/>
                <w:szCs w:val="20"/>
              </w:rPr>
            </w:pPr>
            <w:r>
              <w:rPr>
                <w:sz w:val="20"/>
                <w:szCs w:val="20"/>
              </w:rPr>
              <w:t>1</w:t>
            </w:r>
          </w:p>
        </w:tc>
      </w:tr>
      <w:tr w:rsidR="00EF4E95" w:rsidRPr="00C73C37" w:rsidTr="007234AE">
        <w:trPr>
          <w:trHeight w:val="308"/>
        </w:trPr>
        <w:tc>
          <w:tcPr>
            <w:tcW w:w="575" w:type="dxa"/>
          </w:tcPr>
          <w:p w:rsidR="00EF4E95" w:rsidRDefault="00EF4E95" w:rsidP="002769FB">
            <w:pPr>
              <w:rPr>
                <w:sz w:val="20"/>
                <w:szCs w:val="20"/>
              </w:rPr>
            </w:pPr>
            <w:r>
              <w:rPr>
                <w:sz w:val="20"/>
                <w:szCs w:val="20"/>
              </w:rPr>
              <w:t>34.</w:t>
            </w:r>
          </w:p>
        </w:tc>
        <w:tc>
          <w:tcPr>
            <w:tcW w:w="4103" w:type="dxa"/>
          </w:tcPr>
          <w:p w:rsidR="00EF4E95" w:rsidRPr="00EF4E95" w:rsidRDefault="00EF4E95" w:rsidP="00EF4E95">
            <w:pPr>
              <w:rPr>
                <w:b/>
                <w:sz w:val="20"/>
                <w:szCs w:val="20"/>
              </w:rPr>
            </w:pPr>
            <w:r w:rsidRPr="00EF4E95">
              <w:rPr>
                <w:b/>
                <w:sz w:val="20"/>
                <w:szCs w:val="20"/>
              </w:rPr>
              <w:t xml:space="preserve">PUS: RUSZ GLOWĄ, cz.1 </w:t>
            </w:r>
          </w:p>
          <w:p w:rsidR="00EF4E95" w:rsidRPr="00EF4E95" w:rsidRDefault="00EF4E95" w:rsidP="0087758F">
            <w:pPr>
              <w:rPr>
                <w:b/>
                <w:sz w:val="20"/>
                <w:szCs w:val="20"/>
              </w:rPr>
            </w:pPr>
          </w:p>
        </w:tc>
        <w:tc>
          <w:tcPr>
            <w:tcW w:w="4343" w:type="dxa"/>
          </w:tcPr>
          <w:p w:rsidR="00130681" w:rsidRPr="006A755B" w:rsidRDefault="00130681" w:rsidP="00130681">
            <w:pPr>
              <w:pStyle w:val="Akapitzlist"/>
              <w:numPr>
                <w:ilvl w:val="0"/>
                <w:numId w:val="70"/>
              </w:numPr>
              <w:rPr>
                <w:sz w:val="20"/>
                <w:szCs w:val="20"/>
              </w:rPr>
            </w:pPr>
            <w:r>
              <w:rPr>
                <w:sz w:val="20"/>
                <w:szCs w:val="20"/>
              </w:rPr>
              <w:t>Zestaw składa się z k</w:t>
            </w:r>
            <w:r w:rsidRPr="006A755B">
              <w:rPr>
                <w:sz w:val="20"/>
                <w:szCs w:val="20"/>
              </w:rPr>
              <w:t>siążeczk</w:t>
            </w:r>
            <w:r>
              <w:rPr>
                <w:sz w:val="20"/>
                <w:szCs w:val="20"/>
              </w:rPr>
              <w:t>i</w:t>
            </w:r>
            <w:r w:rsidRPr="006A755B">
              <w:rPr>
                <w:sz w:val="20"/>
                <w:szCs w:val="20"/>
              </w:rPr>
              <w:t xml:space="preserve"> z zadaniami, </w:t>
            </w:r>
            <w:r>
              <w:rPr>
                <w:sz w:val="20"/>
                <w:szCs w:val="20"/>
              </w:rPr>
              <w:t>oraz</w:t>
            </w:r>
            <w:r w:rsidRPr="006A755B">
              <w:rPr>
                <w:sz w:val="20"/>
                <w:szCs w:val="20"/>
              </w:rPr>
              <w:t xml:space="preserve"> zestaw</w:t>
            </w:r>
            <w:r>
              <w:rPr>
                <w:sz w:val="20"/>
                <w:szCs w:val="20"/>
              </w:rPr>
              <w:t>u</w:t>
            </w:r>
            <w:r w:rsidRPr="006A755B">
              <w:rPr>
                <w:sz w:val="20"/>
                <w:szCs w:val="20"/>
              </w:rPr>
              <w:t xml:space="preserve"> klocków kontrolnych.</w:t>
            </w:r>
          </w:p>
          <w:p w:rsidR="00EF4E95" w:rsidRDefault="00130681" w:rsidP="00130681">
            <w:pPr>
              <w:pStyle w:val="Akapitzlist"/>
              <w:numPr>
                <w:ilvl w:val="0"/>
                <w:numId w:val="70"/>
              </w:numPr>
            </w:pPr>
            <w:r>
              <w:rPr>
                <w:sz w:val="20"/>
                <w:szCs w:val="20"/>
              </w:rPr>
              <w:t>Zestaw do ć</w:t>
            </w:r>
            <w:r w:rsidR="00EF4E95" w:rsidRPr="006A755B">
              <w:rPr>
                <w:sz w:val="20"/>
                <w:szCs w:val="20"/>
              </w:rPr>
              <w:t>wiczenia rozw</w:t>
            </w:r>
            <w:r>
              <w:rPr>
                <w:sz w:val="20"/>
                <w:szCs w:val="20"/>
              </w:rPr>
              <w:t xml:space="preserve">oju </w:t>
            </w:r>
            <w:r w:rsidR="00EF4E95" w:rsidRPr="006A755B">
              <w:rPr>
                <w:sz w:val="20"/>
                <w:szCs w:val="20"/>
              </w:rPr>
              <w:t>podstawowych w okresie szkolnym sprawności intelektualnych dziecka, takich jak: spostrzeganie,</w:t>
            </w:r>
            <w:r w:rsidR="00EF4E95">
              <w:t xml:space="preserve"> koncentracja uwagi, zapamiętywanie, analiza i synteza wzrokowa.</w:t>
            </w:r>
          </w:p>
        </w:tc>
        <w:tc>
          <w:tcPr>
            <w:tcW w:w="1276" w:type="dxa"/>
          </w:tcPr>
          <w:p w:rsidR="00EF4E95" w:rsidRDefault="00130681" w:rsidP="004D33C8">
            <w:pPr>
              <w:rPr>
                <w:sz w:val="20"/>
                <w:szCs w:val="20"/>
              </w:rPr>
            </w:pPr>
            <w:r>
              <w:rPr>
                <w:sz w:val="20"/>
                <w:szCs w:val="20"/>
              </w:rPr>
              <w:t>1</w:t>
            </w:r>
          </w:p>
        </w:tc>
      </w:tr>
      <w:tr w:rsidR="00EF4E95" w:rsidRPr="00C73C37" w:rsidTr="007234AE">
        <w:trPr>
          <w:trHeight w:val="308"/>
        </w:trPr>
        <w:tc>
          <w:tcPr>
            <w:tcW w:w="575" w:type="dxa"/>
          </w:tcPr>
          <w:p w:rsidR="00EF4E95" w:rsidRDefault="002861F5" w:rsidP="002769FB">
            <w:pPr>
              <w:rPr>
                <w:sz w:val="20"/>
                <w:szCs w:val="20"/>
              </w:rPr>
            </w:pPr>
            <w:r>
              <w:rPr>
                <w:sz w:val="20"/>
                <w:szCs w:val="20"/>
              </w:rPr>
              <w:t>35.</w:t>
            </w:r>
          </w:p>
        </w:tc>
        <w:tc>
          <w:tcPr>
            <w:tcW w:w="4103" w:type="dxa"/>
          </w:tcPr>
          <w:p w:rsidR="00EF4E95" w:rsidRPr="002861F5" w:rsidRDefault="002861F5" w:rsidP="00EF4E95">
            <w:pPr>
              <w:rPr>
                <w:b/>
                <w:sz w:val="20"/>
                <w:szCs w:val="20"/>
              </w:rPr>
            </w:pPr>
            <w:r w:rsidRPr="002861F5">
              <w:rPr>
                <w:b/>
                <w:sz w:val="20"/>
                <w:szCs w:val="20"/>
              </w:rPr>
              <w:t>PUS: RUSZ GLOWĄ, cz.2</w:t>
            </w:r>
          </w:p>
        </w:tc>
        <w:tc>
          <w:tcPr>
            <w:tcW w:w="4343" w:type="dxa"/>
          </w:tcPr>
          <w:p w:rsidR="005A39AF" w:rsidRPr="006A755B" w:rsidRDefault="005A39AF" w:rsidP="005A39AF">
            <w:pPr>
              <w:pStyle w:val="Akapitzlist"/>
              <w:numPr>
                <w:ilvl w:val="0"/>
                <w:numId w:val="71"/>
              </w:numPr>
              <w:rPr>
                <w:sz w:val="20"/>
                <w:szCs w:val="20"/>
              </w:rPr>
            </w:pPr>
            <w:r>
              <w:rPr>
                <w:sz w:val="20"/>
                <w:szCs w:val="20"/>
              </w:rPr>
              <w:t>Zestaw składa się z k</w:t>
            </w:r>
            <w:r w:rsidRPr="006A755B">
              <w:rPr>
                <w:sz w:val="20"/>
                <w:szCs w:val="20"/>
              </w:rPr>
              <w:t>siążeczk</w:t>
            </w:r>
            <w:r>
              <w:rPr>
                <w:sz w:val="20"/>
                <w:szCs w:val="20"/>
              </w:rPr>
              <w:t>i</w:t>
            </w:r>
            <w:r w:rsidRPr="006A755B">
              <w:rPr>
                <w:sz w:val="20"/>
                <w:szCs w:val="20"/>
              </w:rPr>
              <w:t xml:space="preserve"> z zadaniami, </w:t>
            </w:r>
            <w:r>
              <w:rPr>
                <w:sz w:val="20"/>
                <w:szCs w:val="20"/>
              </w:rPr>
              <w:t>oraz</w:t>
            </w:r>
            <w:r w:rsidRPr="006A755B">
              <w:rPr>
                <w:sz w:val="20"/>
                <w:szCs w:val="20"/>
              </w:rPr>
              <w:t xml:space="preserve"> zestaw</w:t>
            </w:r>
            <w:r>
              <w:rPr>
                <w:sz w:val="20"/>
                <w:szCs w:val="20"/>
              </w:rPr>
              <w:t>u</w:t>
            </w:r>
            <w:r w:rsidRPr="006A755B">
              <w:rPr>
                <w:sz w:val="20"/>
                <w:szCs w:val="20"/>
              </w:rPr>
              <w:t xml:space="preserve"> klocków kontrolnych.</w:t>
            </w:r>
          </w:p>
          <w:p w:rsidR="00EF4E95" w:rsidRPr="006A755B" w:rsidRDefault="005A39AF" w:rsidP="005A39AF">
            <w:pPr>
              <w:pStyle w:val="Akapitzlist"/>
              <w:numPr>
                <w:ilvl w:val="0"/>
                <w:numId w:val="71"/>
              </w:numPr>
              <w:rPr>
                <w:sz w:val="20"/>
                <w:szCs w:val="20"/>
              </w:rPr>
            </w:pPr>
            <w:r>
              <w:rPr>
                <w:sz w:val="20"/>
                <w:szCs w:val="20"/>
              </w:rPr>
              <w:t>Zestaw do ć</w:t>
            </w:r>
            <w:r w:rsidR="002861F5" w:rsidRPr="006A755B">
              <w:rPr>
                <w:sz w:val="20"/>
                <w:szCs w:val="20"/>
              </w:rPr>
              <w:t>wiczenia podstawowych w okresie szkolnym sprawności intelektualnych dziecka, takich jak: spostrzeganie, koncentracja uwagi, zapamiętywanie, analiza i synteza wzrokowa.</w:t>
            </w:r>
          </w:p>
        </w:tc>
        <w:tc>
          <w:tcPr>
            <w:tcW w:w="1276" w:type="dxa"/>
          </w:tcPr>
          <w:p w:rsidR="00EF4E95" w:rsidRDefault="005A39AF" w:rsidP="004D33C8">
            <w:pPr>
              <w:rPr>
                <w:sz w:val="20"/>
                <w:szCs w:val="20"/>
              </w:rPr>
            </w:pPr>
            <w:r>
              <w:rPr>
                <w:sz w:val="20"/>
                <w:szCs w:val="20"/>
              </w:rPr>
              <w:t>1</w:t>
            </w:r>
          </w:p>
        </w:tc>
      </w:tr>
      <w:tr w:rsidR="006A755B" w:rsidRPr="00C73C37" w:rsidTr="007234AE">
        <w:trPr>
          <w:trHeight w:val="308"/>
        </w:trPr>
        <w:tc>
          <w:tcPr>
            <w:tcW w:w="575" w:type="dxa"/>
          </w:tcPr>
          <w:p w:rsidR="006A755B" w:rsidRDefault="006A755B" w:rsidP="002769FB">
            <w:pPr>
              <w:rPr>
                <w:sz w:val="20"/>
                <w:szCs w:val="20"/>
              </w:rPr>
            </w:pPr>
            <w:r>
              <w:rPr>
                <w:sz w:val="20"/>
                <w:szCs w:val="20"/>
              </w:rPr>
              <w:t>36.</w:t>
            </w:r>
          </w:p>
        </w:tc>
        <w:tc>
          <w:tcPr>
            <w:tcW w:w="4103" w:type="dxa"/>
          </w:tcPr>
          <w:p w:rsidR="006A755B" w:rsidRPr="006A755B" w:rsidRDefault="006A755B" w:rsidP="006A755B">
            <w:pPr>
              <w:rPr>
                <w:b/>
                <w:sz w:val="20"/>
                <w:szCs w:val="20"/>
              </w:rPr>
            </w:pPr>
            <w:r w:rsidRPr="006A755B">
              <w:rPr>
                <w:b/>
                <w:sz w:val="20"/>
                <w:szCs w:val="20"/>
              </w:rPr>
              <w:t xml:space="preserve">PUS: ĆWICZENIA W ORIENTACJI, cz. 1 </w:t>
            </w:r>
          </w:p>
          <w:p w:rsidR="006A755B" w:rsidRPr="002861F5" w:rsidRDefault="006A755B" w:rsidP="00EF4E95">
            <w:pPr>
              <w:rPr>
                <w:b/>
                <w:sz w:val="20"/>
                <w:szCs w:val="20"/>
              </w:rPr>
            </w:pPr>
          </w:p>
        </w:tc>
        <w:tc>
          <w:tcPr>
            <w:tcW w:w="4343" w:type="dxa"/>
          </w:tcPr>
          <w:p w:rsidR="005A39AF" w:rsidRPr="006A755B" w:rsidRDefault="005A39AF" w:rsidP="005A39AF">
            <w:pPr>
              <w:pStyle w:val="Akapitzlist"/>
              <w:numPr>
                <w:ilvl w:val="0"/>
                <w:numId w:val="72"/>
              </w:numPr>
              <w:rPr>
                <w:sz w:val="20"/>
                <w:szCs w:val="20"/>
              </w:rPr>
            </w:pPr>
            <w:r>
              <w:rPr>
                <w:sz w:val="20"/>
                <w:szCs w:val="20"/>
              </w:rPr>
              <w:t>Zestaw składa się z k</w:t>
            </w:r>
            <w:r w:rsidRPr="006A755B">
              <w:rPr>
                <w:sz w:val="20"/>
                <w:szCs w:val="20"/>
              </w:rPr>
              <w:t>siążeczk</w:t>
            </w:r>
            <w:r>
              <w:rPr>
                <w:sz w:val="20"/>
                <w:szCs w:val="20"/>
              </w:rPr>
              <w:t>i</w:t>
            </w:r>
            <w:r w:rsidRPr="006A755B">
              <w:rPr>
                <w:sz w:val="20"/>
                <w:szCs w:val="20"/>
              </w:rPr>
              <w:t xml:space="preserve"> z zadaniami, </w:t>
            </w:r>
            <w:r>
              <w:rPr>
                <w:sz w:val="20"/>
                <w:szCs w:val="20"/>
              </w:rPr>
              <w:t>oraz</w:t>
            </w:r>
            <w:r w:rsidRPr="006A755B">
              <w:rPr>
                <w:sz w:val="20"/>
                <w:szCs w:val="20"/>
              </w:rPr>
              <w:t xml:space="preserve"> zestaw</w:t>
            </w:r>
            <w:r>
              <w:rPr>
                <w:sz w:val="20"/>
                <w:szCs w:val="20"/>
              </w:rPr>
              <w:t>u</w:t>
            </w:r>
            <w:r w:rsidRPr="006A755B">
              <w:rPr>
                <w:sz w:val="20"/>
                <w:szCs w:val="20"/>
              </w:rPr>
              <w:t xml:space="preserve"> klocków kontrolnych.</w:t>
            </w:r>
          </w:p>
          <w:p w:rsidR="006A755B" w:rsidRPr="00B5190C" w:rsidRDefault="005A39AF" w:rsidP="005A39AF">
            <w:pPr>
              <w:pStyle w:val="Akapitzlist"/>
              <w:numPr>
                <w:ilvl w:val="0"/>
                <w:numId w:val="72"/>
              </w:numPr>
              <w:rPr>
                <w:rFonts w:asciiTheme="majorHAnsi" w:hAnsiTheme="majorHAnsi" w:cstheme="majorHAnsi"/>
                <w:sz w:val="20"/>
                <w:szCs w:val="20"/>
              </w:rPr>
            </w:pPr>
            <w:r>
              <w:rPr>
                <w:rFonts w:asciiTheme="majorHAnsi" w:hAnsiTheme="majorHAnsi" w:cstheme="majorHAnsi"/>
                <w:sz w:val="20"/>
                <w:szCs w:val="20"/>
              </w:rPr>
              <w:t>Zestaw do ć</w:t>
            </w:r>
            <w:r w:rsidR="00B5190C" w:rsidRPr="00B5190C">
              <w:rPr>
                <w:rFonts w:asciiTheme="majorHAnsi" w:hAnsiTheme="majorHAnsi" w:cstheme="majorHAnsi"/>
                <w:sz w:val="20"/>
                <w:szCs w:val="20"/>
              </w:rPr>
              <w:t>wiczenia pojęć i umiejętności orientacji w przestrzeni, wzajemnego położenia obiektów i zjawisk, rozpatrywania ich pod względem cech wielkościowych, jakościowych i mierzalnych</w:t>
            </w:r>
            <w:r w:rsidR="00B5190C">
              <w:rPr>
                <w:rFonts w:asciiTheme="majorHAnsi" w:hAnsiTheme="majorHAnsi" w:cstheme="majorHAnsi"/>
                <w:sz w:val="20"/>
                <w:szCs w:val="20"/>
              </w:rPr>
              <w:t>.</w:t>
            </w:r>
          </w:p>
        </w:tc>
        <w:tc>
          <w:tcPr>
            <w:tcW w:w="1276" w:type="dxa"/>
          </w:tcPr>
          <w:p w:rsidR="006A755B" w:rsidRDefault="005A39AF" w:rsidP="004D33C8">
            <w:pPr>
              <w:rPr>
                <w:sz w:val="20"/>
                <w:szCs w:val="20"/>
              </w:rPr>
            </w:pPr>
            <w:r>
              <w:rPr>
                <w:sz w:val="20"/>
                <w:szCs w:val="20"/>
              </w:rPr>
              <w:t>1</w:t>
            </w:r>
          </w:p>
        </w:tc>
      </w:tr>
      <w:tr w:rsidR="00B5190C" w:rsidRPr="00C73C37" w:rsidTr="007234AE">
        <w:trPr>
          <w:trHeight w:val="308"/>
        </w:trPr>
        <w:tc>
          <w:tcPr>
            <w:tcW w:w="575" w:type="dxa"/>
          </w:tcPr>
          <w:p w:rsidR="00B5190C" w:rsidRDefault="00AE4F7E" w:rsidP="002769FB">
            <w:pPr>
              <w:rPr>
                <w:sz w:val="20"/>
                <w:szCs w:val="20"/>
              </w:rPr>
            </w:pPr>
            <w:r>
              <w:rPr>
                <w:sz w:val="20"/>
                <w:szCs w:val="20"/>
              </w:rPr>
              <w:t>37.</w:t>
            </w:r>
          </w:p>
        </w:tc>
        <w:tc>
          <w:tcPr>
            <w:tcW w:w="4103" w:type="dxa"/>
          </w:tcPr>
          <w:p w:rsidR="00B5190C" w:rsidRPr="006A755B" w:rsidRDefault="00AE4F7E" w:rsidP="006A755B">
            <w:pPr>
              <w:rPr>
                <w:b/>
                <w:sz w:val="20"/>
                <w:szCs w:val="20"/>
              </w:rPr>
            </w:pPr>
            <w:r w:rsidRPr="00AE4F7E">
              <w:rPr>
                <w:rFonts w:asciiTheme="majorHAnsi" w:hAnsiTheme="majorHAnsi" w:cstheme="majorHAnsi"/>
                <w:b/>
                <w:sz w:val="20"/>
                <w:szCs w:val="20"/>
              </w:rPr>
              <w:t>PUS: ŁATWE ĆWICZENIA DO NAUKI CZYTANIA</w:t>
            </w:r>
            <w:r w:rsidRPr="00E169B9">
              <w:rPr>
                <w:rFonts w:asciiTheme="majorHAnsi" w:hAnsiTheme="majorHAnsi" w:cstheme="majorHAnsi"/>
                <w:sz w:val="20"/>
                <w:szCs w:val="20"/>
              </w:rPr>
              <w:t xml:space="preserve"> cz. 1</w:t>
            </w:r>
          </w:p>
        </w:tc>
        <w:tc>
          <w:tcPr>
            <w:tcW w:w="4343" w:type="dxa"/>
          </w:tcPr>
          <w:p w:rsidR="00AE4F7E" w:rsidRDefault="00C83390" w:rsidP="00CA11AC">
            <w:pPr>
              <w:pStyle w:val="Akapitzlist"/>
              <w:numPr>
                <w:ilvl w:val="0"/>
                <w:numId w:val="73"/>
              </w:numPr>
              <w:rPr>
                <w:rFonts w:asciiTheme="majorHAnsi" w:hAnsiTheme="majorHAnsi" w:cstheme="majorHAnsi"/>
                <w:sz w:val="20"/>
                <w:szCs w:val="20"/>
              </w:rPr>
            </w:pPr>
            <w:r>
              <w:rPr>
                <w:rFonts w:asciiTheme="majorHAnsi" w:hAnsiTheme="majorHAnsi" w:cstheme="majorHAnsi"/>
                <w:sz w:val="20"/>
                <w:szCs w:val="20"/>
              </w:rPr>
              <w:t>Zestaw składa się z k</w:t>
            </w:r>
            <w:r w:rsidR="00AE4F7E" w:rsidRPr="00AE4F7E">
              <w:rPr>
                <w:rFonts w:asciiTheme="majorHAnsi" w:hAnsiTheme="majorHAnsi" w:cstheme="majorHAnsi"/>
                <w:sz w:val="20"/>
                <w:szCs w:val="20"/>
              </w:rPr>
              <w:t>siążeczk</w:t>
            </w:r>
            <w:r>
              <w:rPr>
                <w:rFonts w:asciiTheme="majorHAnsi" w:hAnsiTheme="majorHAnsi" w:cstheme="majorHAnsi"/>
                <w:sz w:val="20"/>
                <w:szCs w:val="20"/>
              </w:rPr>
              <w:t>i do</w:t>
            </w:r>
            <w:r w:rsidR="00AE4F7E" w:rsidRPr="00AE4F7E">
              <w:rPr>
                <w:rFonts w:asciiTheme="majorHAnsi" w:hAnsiTheme="majorHAnsi" w:cstheme="majorHAnsi"/>
                <w:sz w:val="20"/>
                <w:szCs w:val="20"/>
              </w:rPr>
              <w:t xml:space="preserve"> ćwiczeń mających na celu przybliżenie dzieciom zagadnień związanych w literami, sylabami, spółgłoskami i samogłoskami, integralna część  z zestawem klocków kontrolnych.</w:t>
            </w:r>
          </w:p>
          <w:p w:rsidR="00B5190C" w:rsidRPr="00AE4F7E" w:rsidRDefault="00C83390" w:rsidP="00AE4F7E">
            <w:pPr>
              <w:pStyle w:val="Akapitzlist"/>
              <w:numPr>
                <w:ilvl w:val="0"/>
                <w:numId w:val="73"/>
              </w:numPr>
              <w:rPr>
                <w:rFonts w:asciiTheme="majorHAnsi" w:hAnsiTheme="majorHAnsi" w:cstheme="majorHAnsi"/>
                <w:sz w:val="20"/>
                <w:szCs w:val="20"/>
              </w:rPr>
            </w:pPr>
            <w:r>
              <w:rPr>
                <w:rFonts w:asciiTheme="majorHAnsi" w:hAnsiTheme="majorHAnsi" w:cstheme="majorHAnsi"/>
                <w:sz w:val="20"/>
                <w:szCs w:val="20"/>
              </w:rPr>
              <w:t>Zestaw</w:t>
            </w:r>
            <w:r w:rsidR="00AE4F7E" w:rsidRPr="00AE4F7E">
              <w:rPr>
                <w:rFonts w:asciiTheme="majorHAnsi" w:hAnsiTheme="majorHAnsi" w:cstheme="majorHAnsi"/>
                <w:sz w:val="20"/>
                <w:szCs w:val="20"/>
              </w:rPr>
              <w:t xml:space="preserve"> uczy odczytywania wyrazów 1-, 2-sylabowych, łączenie ich z odpowiednimi obrazkami, odczytywania całych wyrazów z szeregu poznanych liter, odczytywania i łączenie w pary rymujących się wyrazów, wyodrębniania liter rozpoczynających </w:t>
            </w:r>
            <w:r w:rsidR="00AE4F7E" w:rsidRPr="00AE4F7E">
              <w:rPr>
                <w:rFonts w:asciiTheme="majorHAnsi" w:hAnsiTheme="majorHAnsi" w:cstheme="majorHAnsi"/>
                <w:sz w:val="20"/>
                <w:szCs w:val="20"/>
              </w:rPr>
              <w:lastRenderedPageBreak/>
              <w:t>nazwy obrazków, określania kolejności liter w alfabecie, utrwalania pojęcia sylaby i określenie jej pozycji w wyrazie, uzupełniania wyrazów brakującymi samogłoskami.</w:t>
            </w:r>
          </w:p>
        </w:tc>
        <w:tc>
          <w:tcPr>
            <w:tcW w:w="1276" w:type="dxa"/>
          </w:tcPr>
          <w:p w:rsidR="00B5190C" w:rsidRDefault="00C83390" w:rsidP="004D33C8">
            <w:pPr>
              <w:rPr>
                <w:sz w:val="20"/>
                <w:szCs w:val="20"/>
              </w:rPr>
            </w:pPr>
            <w:r>
              <w:rPr>
                <w:sz w:val="20"/>
                <w:szCs w:val="20"/>
              </w:rPr>
              <w:lastRenderedPageBreak/>
              <w:t>1</w:t>
            </w:r>
          </w:p>
        </w:tc>
      </w:tr>
      <w:tr w:rsidR="00AE4F7E" w:rsidRPr="00C73C37" w:rsidTr="007234AE">
        <w:trPr>
          <w:trHeight w:val="308"/>
        </w:trPr>
        <w:tc>
          <w:tcPr>
            <w:tcW w:w="575" w:type="dxa"/>
          </w:tcPr>
          <w:p w:rsidR="00AE4F7E" w:rsidRDefault="00AE4F7E" w:rsidP="002769FB">
            <w:pPr>
              <w:rPr>
                <w:sz w:val="20"/>
                <w:szCs w:val="20"/>
              </w:rPr>
            </w:pPr>
            <w:r>
              <w:rPr>
                <w:sz w:val="20"/>
                <w:szCs w:val="20"/>
              </w:rPr>
              <w:lastRenderedPageBreak/>
              <w:t>38.</w:t>
            </w:r>
          </w:p>
        </w:tc>
        <w:tc>
          <w:tcPr>
            <w:tcW w:w="4103" w:type="dxa"/>
          </w:tcPr>
          <w:p w:rsidR="00AE4F7E" w:rsidRPr="00AE4F7E" w:rsidRDefault="00AE4F7E" w:rsidP="00AE4F7E">
            <w:pPr>
              <w:rPr>
                <w:rFonts w:asciiTheme="majorHAnsi" w:hAnsiTheme="majorHAnsi" w:cstheme="majorHAnsi"/>
                <w:b/>
                <w:sz w:val="20"/>
                <w:szCs w:val="20"/>
              </w:rPr>
            </w:pPr>
            <w:r w:rsidRPr="00AE4F7E">
              <w:rPr>
                <w:rFonts w:asciiTheme="majorHAnsi" w:hAnsiTheme="majorHAnsi" w:cstheme="majorHAnsi"/>
                <w:b/>
                <w:sz w:val="20"/>
                <w:szCs w:val="20"/>
              </w:rPr>
              <w:t xml:space="preserve">PUS: ŁATWE ĆWICZENIA DO NAUKI CZYTANIA cz. 2 </w:t>
            </w:r>
          </w:p>
          <w:p w:rsidR="00AE4F7E" w:rsidRPr="00AE4F7E" w:rsidRDefault="00AE4F7E" w:rsidP="006A755B">
            <w:pPr>
              <w:rPr>
                <w:rFonts w:asciiTheme="majorHAnsi" w:hAnsiTheme="majorHAnsi" w:cstheme="majorHAnsi"/>
                <w:b/>
                <w:sz w:val="20"/>
                <w:szCs w:val="20"/>
              </w:rPr>
            </w:pPr>
          </w:p>
        </w:tc>
        <w:tc>
          <w:tcPr>
            <w:tcW w:w="4343" w:type="dxa"/>
          </w:tcPr>
          <w:p w:rsidR="00AE4F7E" w:rsidRDefault="001E3863" w:rsidP="00CA11AC">
            <w:pPr>
              <w:pStyle w:val="Akapitzlist"/>
              <w:numPr>
                <w:ilvl w:val="0"/>
                <w:numId w:val="74"/>
              </w:numPr>
              <w:rPr>
                <w:rFonts w:asciiTheme="majorHAnsi" w:hAnsiTheme="majorHAnsi" w:cstheme="majorHAnsi"/>
                <w:sz w:val="20"/>
                <w:szCs w:val="20"/>
              </w:rPr>
            </w:pPr>
            <w:r>
              <w:rPr>
                <w:rFonts w:asciiTheme="majorHAnsi" w:hAnsiTheme="majorHAnsi" w:cstheme="majorHAnsi"/>
                <w:sz w:val="20"/>
                <w:szCs w:val="20"/>
              </w:rPr>
              <w:t>Zestaw zawiera: k</w:t>
            </w:r>
            <w:r w:rsidR="00AE4F7E" w:rsidRPr="00AE4F7E">
              <w:rPr>
                <w:rFonts w:asciiTheme="majorHAnsi" w:hAnsiTheme="majorHAnsi" w:cstheme="majorHAnsi"/>
                <w:sz w:val="20"/>
                <w:szCs w:val="20"/>
              </w:rPr>
              <w:t>siążeczk</w:t>
            </w:r>
            <w:r>
              <w:rPr>
                <w:rFonts w:asciiTheme="majorHAnsi" w:hAnsiTheme="majorHAnsi" w:cstheme="majorHAnsi"/>
                <w:sz w:val="20"/>
                <w:szCs w:val="20"/>
              </w:rPr>
              <w:t>ę do</w:t>
            </w:r>
            <w:r w:rsidR="00AE4F7E" w:rsidRPr="00AE4F7E">
              <w:rPr>
                <w:rFonts w:asciiTheme="majorHAnsi" w:hAnsiTheme="majorHAnsi" w:cstheme="majorHAnsi"/>
                <w:sz w:val="20"/>
                <w:szCs w:val="20"/>
              </w:rPr>
              <w:t xml:space="preserve"> ćwiczeń mających na celu przybliżenie dzieciom zagadnień związanych w literami, sylabami, spółgłoskami i samogłoskami, integralna część  z zestawem klocków kontrolnych.</w:t>
            </w:r>
          </w:p>
          <w:p w:rsidR="00AE4F7E" w:rsidRPr="00AE4F7E" w:rsidRDefault="001E3863" w:rsidP="00AE4F7E">
            <w:pPr>
              <w:pStyle w:val="Akapitzlist"/>
              <w:numPr>
                <w:ilvl w:val="0"/>
                <w:numId w:val="74"/>
              </w:numPr>
              <w:rPr>
                <w:rFonts w:asciiTheme="majorHAnsi" w:hAnsiTheme="majorHAnsi" w:cstheme="majorHAnsi"/>
                <w:sz w:val="20"/>
                <w:szCs w:val="20"/>
              </w:rPr>
            </w:pPr>
            <w:r>
              <w:rPr>
                <w:rFonts w:asciiTheme="majorHAnsi" w:hAnsiTheme="majorHAnsi" w:cstheme="majorHAnsi"/>
                <w:sz w:val="20"/>
                <w:szCs w:val="20"/>
              </w:rPr>
              <w:t>Zestaw</w:t>
            </w:r>
            <w:r w:rsidR="00AE4F7E" w:rsidRPr="00AE4F7E">
              <w:rPr>
                <w:rFonts w:asciiTheme="majorHAnsi" w:hAnsiTheme="majorHAnsi" w:cstheme="majorHAnsi"/>
                <w:sz w:val="20"/>
                <w:szCs w:val="20"/>
              </w:rPr>
              <w:t xml:space="preserve"> uczy łączenia nazw obrazków z rymującymi się wyrazami, rozwiązywania rebusów, odczytywania wyrazów z samogłoskami pełniącymi w sylabie rolę zmiękczającą, określania i porównywanie ilości sylab w wyrazach, odczytywania wyrazów i łączenie ich z obrazkami, uzupełniania wyrazów brakującymi spółgłoskami, składania wyrazów z rozsypani literowej.</w:t>
            </w:r>
          </w:p>
        </w:tc>
        <w:tc>
          <w:tcPr>
            <w:tcW w:w="1276" w:type="dxa"/>
          </w:tcPr>
          <w:p w:rsidR="00AE4F7E" w:rsidRDefault="001E3863" w:rsidP="004D33C8">
            <w:pPr>
              <w:rPr>
                <w:sz w:val="20"/>
                <w:szCs w:val="20"/>
              </w:rPr>
            </w:pPr>
            <w:r>
              <w:rPr>
                <w:sz w:val="20"/>
                <w:szCs w:val="20"/>
              </w:rPr>
              <w:t>1</w:t>
            </w:r>
          </w:p>
        </w:tc>
      </w:tr>
      <w:tr w:rsidR="00AE4F7E" w:rsidRPr="00C73C37" w:rsidTr="007234AE">
        <w:trPr>
          <w:trHeight w:val="308"/>
        </w:trPr>
        <w:tc>
          <w:tcPr>
            <w:tcW w:w="575" w:type="dxa"/>
          </w:tcPr>
          <w:p w:rsidR="00AE4F7E" w:rsidRDefault="00AE4F7E" w:rsidP="002769FB">
            <w:pPr>
              <w:rPr>
                <w:sz w:val="20"/>
                <w:szCs w:val="20"/>
              </w:rPr>
            </w:pPr>
            <w:r>
              <w:rPr>
                <w:sz w:val="20"/>
                <w:szCs w:val="20"/>
              </w:rPr>
              <w:t>39.</w:t>
            </w:r>
          </w:p>
        </w:tc>
        <w:tc>
          <w:tcPr>
            <w:tcW w:w="4103" w:type="dxa"/>
          </w:tcPr>
          <w:p w:rsidR="00AE4F7E" w:rsidRPr="00AE4F7E" w:rsidRDefault="00AE4F7E" w:rsidP="00AE4F7E">
            <w:pPr>
              <w:rPr>
                <w:rFonts w:asciiTheme="majorHAnsi" w:hAnsiTheme="majorHAnsi" w:cstheme="majorHAnsi"/>
                <w:b/>
                <w:sz w:val="20"/>
                <w:szCs w:val="20"/>
              </w:rPr>
            </w:pPr>
            <w:r w:rsidRPr="00AE4F7E">
              <w:rPr>
                <w:rFonts w:asciiTheme="majorHAnsi" w:hAnsiTheme="majorHAnsi" w:cstheme="majorHAnsi"/>
                <w:b/>
                <w:sz w:val="20"/>
                <w:szCs w:val="20"/>
              </w:rPr>
              <w:t>PUS: ŁATWE ĆWICZENIA DO NAUKI CZYTANIA cz. 3</w:t>
            </w:r>
          </w:p>
        </w:tc>
        <w:tc>
          <w:tcPr>
            <w:tcW w:w="4343" w:type="dxa"/>
          </w:tcPr>
          <w:p w:rsidR="00AE4F7E" w:rsidRDefault="001E3863" w:rsidP="00CA11AC">
            <w:pPr>
              <w:pStyle w:val="Akapitzlist"/>
              <w:numPr>
                <w:ilvl w:val="0"/>
                <w:numId w:val="75"/>
              </w:numPr>
              <w:rPr>
                <w:rFonts w:asciiTheme="majorHAnsi" w:hAnsiTheme="majorHAnsi" w:cstheme="majorHAnsi"/>
                <w:sz w:val="20"/>
                <w:szCs w:val="20"/>
              </w:rPr>
            </w:pPr>
            <w:r>
              <w:rPr>
                <w:rFonts w:asciiTheme="majorHAnsi" w:hAnsiTheme="majorHAnsi" w:cstheme="majorHAnsi"/>
                <w:sz w:val="20"/>
                <w:szCs w:val="20"/>
              </w:rPr>
              <w:t>Zestaw zawiera: k</w:t>
            </w:r>
            <w:r w:rsidR="00AE4F7E" w:rsidRPr="00AE4F7E">
              <w:rPr>
                <w:rFonts w:asciiTheme="majorHAnsi" w:hAnsiTheme="majorHAnsi" w:cstheme="majorHAnsi"/>
                <w:sz w:val="20"/>
                <w:szCs w:val="20"/>
              </w:rPr>
              <w:t>siążeczk</w:t>
            </w:r>
            <w:r>
              <w:rPr>
                <w:rFonts w:asciiTheme="majorHAnsi" w:hAnsiTheme="majorHAnsi" w:cstheme="majorHAnsi"/>
                <w:sz w:val="20"/>
                <w:szCs w:val="20"/>
              </w:rPr>
              <w:t>ę do</w:t>
            </w:r>
            <w:r w:rsidR="00AE4F7E" w:rsidRPr="00AE4F7E">
              <w:rPr>
                <w:rFonts w:asciiTheme="majorHAnsi" w:hAnsiTheme="majorHAnsi" w:cstheme="majorHAnsi"/>
                <w:sz w:val="20"/>
                <w:szCs w:val="20"/>
              </w:rPr>
              <w:t xml:space="preserve"> ćwiczeń mających na celu przybliżenie dzieciom zagadnień związanych w literami, sylabami, spółgłoskami i samogłoskami, integralna część  z zestawem klocków kontrolnych.</w:t>
            </w:r>
          </w:p>
          <w:p w:rsidR="00AE4F7E" w:rsidRPr="00AE4F7E" w:rsidRDefault="001E3863" w:rsidP="00AE4F7E">
            <w:pPr>
              <w:pStyle w:val="Akapitzlist"/>
              <w:numPr>
                <w:ilvl w:val="0"/>
                <w:numId w:val="75"/>
              </w:numPr>
              <w:rPr>
                <w:rFonts w:asciiTheme="majorHAnsi" w:hAnsiTheme="majorHAnsi" w:cstheme="majorHAnsi"/>
                <w:sz w:val="20"/>
                <w:szCs w:val="20"/>
              </w:rPr>
            </w:pPr>
            <w:r>
              <w:rPr>
                <w:rFonts w:asciiTheme="majorHAnsi" w:hAnsiTheme="majorHAnsi" w:cstheme="majorHAnsi"/>
                <w:sz w:val="20"/>
                <w:szCs w:val="20"/>
              </w:rPr>
              <w:t>Zestaw</w:t>
            </w:r>
            <w:r w:rsidR="00AE4F7E" w:rsidRPr="00AE4F7E">
              <w:rPr>
                <w:rFonts w:asciiTheme="majorHAnsi" w:hAnsiTheme="majorHAnsi" w:cstheme="majorHAnsi"/>
                <w:sz w:val="20"/>
                <w:szCs w:val="20"/>
              </w:rPr>
              <w:t xml:space="preserve"> uczy kojarzenia obrazków z określającymi je wyrazami, odczytywania wyrazów zawierających dwuznaki i dobieranie właściwych obrazków, uzupełniania wyrazów dwuznakami: rz, sz, cz, dz, dź, dż, odczytywani prostych zdań i łączenie ich z obrazkami, odczytywanie prostych pytań i wyszukiwanie odpowiedzi, liczebników i różnych form rzeczowników, wyszukiwania i odczytywania poprawnie napisanych wyrazów, dobierania właściwych zakończeń prostych zdań.</w:t>
            </w:r>
          </w:p>
        </w:tc>
        <w:tc>
          <w:tcPr>
            <w:tcW w:w="1276" w:type="dxa"/>
          </w:tcPr>
          <w:p w:rsidR="00AE4F7E" w:rsidRDefault="001E3863" w:rsidP="004D33C8">
            <w:pPr>
              <w:rPr>
                <w:sz w:val="20"/>
                <w:szCs w:val="20"/>
              </w:rPr>
            </w:pPr>
            <w:r>
              <w:rPr>
                <w:sz w:val="20"/>
                <w:szCs w:val="20"/>
              </w:rPr>
              <w:t>1</w:t>
            </w:r>
          </w:p>
        </w:tc>
      </w:tr>
      <w:tr w:rsidR="00AE4F7E" w:rsidRPr="00C73C37" w:rsidTr="007234AE">
        <w:trPr>
          <w:trHeight w:val="308"/>
        </w:trPr>
        <w:tc>
          <w:tcPr>
            <w:tcW w:w="575" w:type="dxa"/>
          </w:tcPr>
          <w:p w:rsidR="00AE4F7E" w:rsidRDefault="00AE4F7E" w:rsidP="002769FB">
            <w:pPr>
              <w:rPr>
                <w:sz w:val="20"/>
                <w:szCs w:val="20"/>
              </w:rPr>
            </w:pPr>
            <w:r>
              <w:rPr>
                <w:sz w:val="20"/>
                <w:szCs w:val="20"/>
              </w:rPr>
              <w:t>40.</w:t>
            </w:r>
          </w:p>
        </w:tc>
        <w:tc>
          <w:tcPr>
            <w:tcW w:w="4103" w:type="dxa"/>
          </w:tcPr>
          <w:p w:rsidR="00AE4F7E" w:rsidRPr="00AE4F7E" w:rsidRDefault="00AE4F7E" w:rsidP="00AE4F7E">
            <w:pPr>
              <w:rPr>
                <w:rFonts w:asciiTheme="majorHAnsi" w:hAnsiTheme="majorHAnsi" w:cstheme="majorHAnsi"/>
                <w:b/>
                <w:sz w:val="20"/>
                <w:szCs w:val="20"/>
              </w:rPr>
            </w:pPr>
            <w:r w:rsidRPr="00AE4F7E">
              <w:rPr>
                <w:rFonts w:asciiTheme="majorHAnsi" w:hAnsiTheme="majorHAnsi" w:cstheme="majorHAnsi"/>
                <w:b/>
                <w:sz w:val="20"/>
                <w:szCs w:val="20"/>
              </w:rPr>
              <w:t>PUS: ŁATWE ĆWICZENIA DO NAUKI CZYTANIA cz. 4</w:t>
            </w:r>
          </w:p>
        </w:tc>
        <w:tc>
          <w:tcPr>
            <w:tcW w:w="4343" w:type="dxa"/>
          </w:tcPr>
          <w:p w:rsidR="00AE4F7E" w:rsidRDefault="001E3863" w:rsidP="00CA11AC">
            <w:pPr>
              <w:pStyle w:val="Akapitzlist"/>
              <w:numPr>
                <w:ilvl w:val="0"/>
                <w:numId w:val="76"/>
              </w:numPr>
              <w:rPr>
                <w:rFonts w:asciiTheme="majorHAnsi" w:hAnsiTheme="majorHAnsi" w:cstheme="majorHAnsi"/>
                <w:sz w:val="20"/>
                <w:szCs w:val="20"/>
              </w:rPr>
            </w:pPr>
            <w:r>
              <w:rPr>
                <w:rFonts w:asciiTheme="majorHAnsi" w:hAnsiTheme="majorHAnsi" w:cstheme="majorHAnsi"/>
                <w:sz w:val="20"/>
                <w:szCs w:val="20"/>
              </w:rPr>
              <w:t>Zestaw zawiera: k</w:t>
            </w:r>
            <w:r w:rsidR="00AE4F7E" w:rsidRPr="00AE4F7E">
              <w:rPr>
                <w:rFonts w:asciiTheme="majorHAnsi" w:hAnsiTheme="majorHAnsi" w:cstheme="majorHAnsi"/>
                <w:sz w:val="20"/>
                <w:szCs w:val="20"/>
              </w:rPr>
              <w:t>siążeczk</w:t>
            </w:r>
            <w:r>
              <w:rPr>
                <w:rFonts w:asciiTheme="majorHAnsi" w:hAnsiTheme="majorHAnsi" w:cstheme="majorHAnsi"/>
                <w:sz w:val="20"/>
                <w:szCs w:val="20"/>
              </w:rPr>
              <w:t>ę do</w:t>
            </w:r>
            <w:r w:rsidR="00AE4F7E" w:rsidRPr="00AE4F7E">
              <w:rPr>
                <w:rFonts w:asciiTheme="majorHAnsi" w:hAnsiTheme="majorHAnsi" w:cstheme="majorHAnsi"/>
                <w:sz w:val="20"/>
                <w:szCs w:val="20"/>
              </w:rPr>
              <w:t xml:space="preserve"> ćwiczeń mających na celu przybliżenie dzieciom zagadnień związanych w literami, sylabami, spółgłoskami i samogłoskami, integralna część  z zestawem klocków kontrolnych.</w:t>
            </w:r>
          </w:p>
          <w:p w:rsidR="00AE4F7E" w:rsidRPr="00AE4F7E" w:rsidRDefault="001E3863" w:rsidP="00AE4F7E">
            <w:pPr>
              <w:pStyle w:val="Akapitzlist"/>
              <w:numPr>
                <w:ilvl w:val="0"/>
                <w:numId w:val="76"/>
              </w:numPr>
              <w:rPr>
                <w:rFonts w:asciiTheme="majorHAnsi" w:hAnsiTheme="majorHAnsi" w:cstheme="majorHAnsi"/>
                <w:sz w:val="20"/>
                <w:szCs w:val="20"/>
              </w:rPr>
            </w:pPr>
            <w:r>
              <w:rPr>
                <w:rFonts w:asciiTheme="majorHAnsi" w:hAnsiTheme="majorHAnsi" w:cstheme="majorHAnsi"/>
                <w:sz w:val="20"/>
                <w:szCs w:val="20"/>
              </w:rPr>
              <w:t>Zestaw uczy</w:t>
            </w:r>
            <w:r w:rsidR="00131451">
              <w:rPr>
                <w:rFonts w:asciiTheme="majorHAnsi" w:hAnsiTheme="majorHAnsi" w:cstheme="majorHAnsi"/>
                <w:sz w:val="20"/>
                <w:szCs w:val="20"/>
              </w:rPr>
              <w:t>o</w:t>
            </w:r>
            <w:r w:rsidR="00AE4F7E" w:rsidRPr="00AE4F7E">
              <w:rPr>
                <w:rFonts w:asciiTheme="majorHAnsi" w:hAnsiTheme="majorHAnsi" w:cstheme="majorHAnsi"/>
                <w:sz w:val="20"/>
                <w:szCs w:val="20"/>
              </w:rPr>
              <w:t xml:space="preserve">dczytywaniarozbudowanych zadań i dobierania właściwych zakończeń, uzupełniania krótkich rymowanych </w:t>
            </w:r>
            <w:r w:rsidR="00AE4F7E" w:rsidRPr="00AE4F7E">
              <w:rPr>
                <w:rFonts w:asciiTheme="majorHAnsi" w:hAnsiTheme="majorHAnsi" w:cstheme="majorHAnsi"/>
                <w:sz w:val="20"/>
                <w:szCs w:val="20"/>
              </w:rPr>
              <w:lastRenderedPageBreak/>
              <w:t>tekstów literackich brakującymi wyrazami lub zakończeniami wersów, odczytywania zdań i określanie na podstawie ilustracji, czy są prawdziwe, dobieranie obrazków do rozbudowanych zdań, krótkich odpowiedzi na pytania, odczytywania i porównywania zdań opisujących podobne do siebie obrazki, odczytywania nazw zwierząt zapisanych od końca.</w:t>
            </w:r>
          </w:p>
        </w:tc>
        <w:tc>
          <w:tcPr>
            <w:tcW w:w="1276" w:type="dxa"/>
          </w:tcPr>
          <w:p w:rsidR="00AE4F7E" w:rsidRDefault="001E3863" w:rsidP="004D33C8">
            <w:pPr>
              <w:rPr>
                <w:sz w:val="20"/>
                <w:szCs w:val="20"/>
              </w:rPr>
            </w:pPr>
            <w:r>
              <w:rPr>
                <w:sz w:val="20"/>
                <w:szCs w:val="20"/>
              </w:rPr>
              <w:lastRenderedPageBreak/>
              <w:t>1</w:t>
            </w:r>
          </w:p>
        </w:tc>
      </w:tr>
      <w:tr w:rsidR="00AE4F7E" w:rsidRPr="00C73C37" w:rsidTr="007234AE">
        <w:trPr>
          <w:trHeight w:val="308"/>
        </w:trPr>
        <w:tc>
          <w:tcPr>
            <w:tcW w:w="575" w:type="dxa"/>
          </w:tcPr>
          <w:p w:rsidR="00AE4F7E" w:rsidRDefault="00AE4F7E" w:rsidP="002769FB">
            <w:pPr>
              <w:rPr>
                <w:sz w:val="20"/>
                <w:szCs w:val="20"/>
              </w:rPr>
            </w:pPr>
            <w:r>
              <w:rPr>
                <w:sz w:val="20"/>
                <w:szCs w:val="20"/>
              </w:rPr>
              <w:lastRenderedPageBreak/>
              <w:t>41.</w:t>
            </w:r>
          </w:p>
        </w:tc>
        <w:tc>
          <w:tcPr>
            <w:tcW w:w="4103" w:type="dxa"/>
          </w:tcPr>
          <w:p w:rsidR="00AE4F7E" w:rsidRPr="00AE4F7E" w:rsidRDefault="00AE4F7E" w:rsidP="00AE4F7E">
            <w:pPr>
              <w:rPr>
                <w:rFonts w:asciiTheme="majorHAnsi" w:hAnsiTheme="majorHAnsi" w:cstheme="majorHAnsi"/>
                <w:b/>
                <w:sz w:val="20"/>
                <w:szCs w:val="20"/>
              </w:rPr>
            </w:pPr>
            <w:r w:rsidRPr="00AE4F7E">
              <w:rPr>
                <w:rFonts w:asciiTheme="majorHAnsi" w:hAnsiTheme="majorHAnsi" w:cstheme="majorHAnsi"/>
                <w:b/>
                <w:sz w:val="20"/>
                <w:szCs w:val="20"/>
              </w:rPr>
              <w:t>PUS: TO JUŻ POTRAFIĘ, cz.1</w:t>
            </w:r>
          </w:p>
        </w:tc>
        <w:tc>
          <w:tcPr>
            <w:tcW w:w="4343" w:type="dxa"/>
          </w:tcPr>
          <w:p w:rsidR="00AE4F7E" w:rsidRDefault="00131451" w:rsidP="00CA11AC">
            <w:pPr>
              <w:pStyle w:val="Akapitzlist"/>
              <w:numPr>
                <w:ilvl w:val="0"/>
                <w:numId w:val="77"/>
              </w:numPr>
              <w:rPr>
                <w:rFonts w:asciiTheme="majorHAnsi" w:hAnsiTheme="majorHAnsi" w:cstheme="majorHAnsi"/>
                <w:sz w:val="20"/>
                <w:szCs w:val="20"/>
              </w:rPr>
            </w:pPr>
            <w:r>
              <w:rPr>
                <w:rFonts w:asciiTheme="majorHAnsi" w:hAnsiTheme="majorHAnsi" w:cstheme="majorHAnsi"/>
                <w:sz w:val="20"/>
                <w:szCs w:val="20"/>
              </w:rPr>
              <w:t>Zestaw zawiera: k</w:t>
            </w:r>
            <w:r w:rsidR="00AE4F7E" w:rsidRPr="00AE4F7E">
              <w:rPr>
                <w:rFonts w:asciiTheme="majorHAnsi" w:hAnsiTheme="majorHAnsi" w:cstheme="majorHAnsi"/>
                <w:sz w:val="20"/>
                <w:szCs w:val="20"/>
              </w:rPr>
              <w:t>siążeczk</w:t>
            </w:r>
            <w:r>
              <w:rPr>
                <w:rFonts w:asciiTheme="majorHAnsi" w:hAnsiTheme="majorHAnsi" w:cstheme="majorHAnsi"/>
                <w:sz w:val="20"/>
                <w:szCs w:val="20"/>
              </w:rPr>
              <w:t>ę</w:t>
            </w:r>
            <w:r w:rsidR="00AE4F7E" w:rsidRPr="00AE4F7E">
              <w:rPr>
                <w:rFonts w:asciiTheme="majorHAnsi" w:hAnsiTheme="majorHAnsi" w:cstheme="majorHAnsi"/>
                <w:sz w:val="20"/>
                <w:szCs w:val="20"/>
              </w:rPr>
              <w:t xml:space="preserve"> z zadaniami, </w:t>
            </w:r>
            <w:r>
              <w:rPr>
                <w:rFonts w:asciiTheme="majorHAnsi" w:hAnsiTheme="majorHAnsi" w:cstheme="majorHAnsi"/>
                <w:sz w:val="20"/>
                <w:szCs w:val="20"/>
              </w:rPr>
              <w:t xml:space="preserve">stanowi </w:t>
            </w:r>
            <w:r w:rsidR="00AE4F7E" w:rsidRPr="00AE4F7E">
              <w:rPr>
                <w:rFonts w:asciiTheme="majorHAnsi" w:hAnsiTheme="majorHAnsi" w:cstheme="majorHAnsi"/>
                <w:sz w:val="20"/>
                <w:szCs w:val="20"/>
              </w:rPr>
              <w:t>integraln</w:t>
            </w:r>
            <w:r>
              <w:rPr>
                <w:rFonts w:asciiTheme="majorHAnsi" w:hAnsiTheme="majorHAnsi" w:cstheme="majorHAnsi"/>
                <w:sz w:val="20"/>
                <w:szCs w:val="20"/>
              </w:rPr>
              <w:t>ą</w:t>
            </w:r>
            <w:r w:rsidR="00AE4F7E" w:rsidRPr="00AE4F7E">
              <w:rPr>
                <w:rFonts w:asciiTheme="majorHAnsi" w:hAnsiTheme="majorHAnsi" w:cstheme="majorHAnsi"/>
                <w:sz w:val="20"/>
                <w:szCs w:val="20"/>
              </w:rPr>
              <w:t xml:space="preserve"> część  z zestawem klocków kontrolnych.</w:t>
            </w:r>
          </w:p>
          <w:p w:rsidR="00AE4F7E" w:rsidRPr="00AE4F7E" w:rsidRDefault="00131451" w:rsidP="00AE4F7E">
            <w:pPr>
              <w:pStyle w:val="Akapitzlist"/>
              <w:numPr>
                <w:ilvl w:val="0"/>
                <w:numId w:val="77"/>
              </w:numPr>
              <w:rPr>
                <w:rFonts w:asciiTheme="majorHAnsi" w:hAnsiTheme="majorHAnsi" w:cstheme="majorHAnsi"/>
                <w:sz w:val="20"/>
                <w:szCs w:val="20"/>
              </w:rPr>
            </w:pPr>
            <w:r>
              <w:rPr>
                <w:rFonts w:asciiTheme="majorHAnsi" w:hAnsiTheme="majorHAnsi" w:cstheme="majorHAnsi"/>
                <w:sz w:val="20"/>
                <w:szCs w:val="20"/>
              </w:rPr>
              <w:t>Zestaw z</w:t>
            </w:r>
            <w:r w:rsidR="00AE4F7E" w:rsidRPr="00AE4F7E">
              <w:rPr>
                <w:rFonts w:asciiTheme="majorHAnsi" w:hAnsiTheme="majorHAnsi" w:cstheme="majorHAnsi"/>
                <w:sz w:val="20"/>
                <w:szCs w:val="20"/>
              </w:rPr>
              <w:t>awiera materiał utrwalająco - sprawdzający, który obejmuje zagadnienia matematyczne,  środowiska społeczno - przyrodniczego (rozpoznawanie zwierząt i roślin, ochrona środowiska), związane z kształceniem językowym (zasady pisowni wyrazów z ó-u, rz-ż, ch-h), oparte na założeniach programowych nauczania zintegrowanego.</w:t>
            </w:r>
          </w:p>
        </w:tc>
        <w:tc>
          <w:tcPr>
            <w:tcW w:w="1276" w:type="dxa"/>
          </w:tcPr>
          <w:p w:rsidR="00AE4F7E" w:rsidRDefault="00131451" w:rsidP="004D33C8">
            <w:pPr>
              <w:rPr>
                <w:sz w:val="20"/>
                <w:szCs w:val="20"/>
              </w:rPr>
            </w:pPr>
            <w:r>
              <w:rPr>
                <w:sz w:val="20"/>
                <w:szCs w:val="20"/>
              </w:rPr>
              <w:t>1</w:t>
            </w:r>
          </w:p>
        </w:tc>
      </w:tr>
      <w:tr w:rsidR="00AE4F7E" w:rsidRPr="00C73C37" w:rsidTr="007234AE">
        <w:trPr>
          <w:trHeight w:val="308"/>
        </w:trPr>
        <w:tc>
          <w:tcPr>
            <w:tcW w:w="575" w:type="dxa"/>
          </w:tcPr>
          <w:p w:rsidR="00AE4F7E" w:rsidRDefault="00AE4F7E" w:rsidP="002769FB">
            <w:pPr>
              <w:rPr>
                <w:sz w:val="20"/>
                <w:szCs w:val="20"/>
              </w:rPr>
            </w:pPr>
            <w:r>
              <w:rPr>
                <w:sz w:val="20"/>
                <w:szCs w:val="20"/>
              </w:rPr>
              <w:t>42.</w:t>
            </w:r>
          </w:p>
        </w:tc>
        <w:tc>
          <w:tcPr>
            <w:tcW w:w="4103" w:type="dxa"/>
          </w:tcPr>
          <w:p w:rsidR="00AE4F7E" w:rsidRPr="00AE4F7E" w:rsidRDefault="00AE4F7E" w:rsidP="00AE4F7E">
            <w:pPr>
              <w:rPr>
                <w:rFonts w:asciiTheme="majorHAnsi" w:hAnsiTheme="majorHAnsi" w:cstheme="majorHAnsi"/>
                <w:b/>
                <w:sz w:val="20"/>
                <w:szCs w:val="20"/>
              </w:rPr>
            </w:pPr>
            <w:r w:rsidRPr="00AE4F7E">
              <w:rPr>
                <w:rFonts w:asciiTheme="majorHAnsi" w:hAnsiTheme="majorHAnsi" w:cstheme="majorHAnsi"/>
                <w:b/>
                <w:sz w:val="20"/>
                <w:szCs w:val="20"/>
              </w:rPr>
              <w:t>PUS: TO JUŻ POTRAFIĘ, cz.2</w:t>
            </w:r>
          </w:p>
        </w:tc>
        <w:tc>
          <w:tcPr>
            <w:tcW w:w="4343" w:type="dxa"/>
          </w:tcPr>
          <w:p w:rsidR="00AE4F7E" w:rsidRDefault="00FB43F0" w:rsidP="00CA11AC">
            <w:pPr>
              <w:pStyle w:val="Akapitzlist"/>
              <w:numPr>
                <w:ilvl w:val="0"/>
                <w:numId w:val="78"/>
              </w:numPr>
              <w:rPr>
                <w:rFonts w:asciiTheme="majorHAnsi" w:hAnsiTheme="majorHAnsi" w:cstheme="majorHAnsi"/>
                <w:sz w:val="20"/>
                <w:szCs w:val="20"/>
              </w:rPr>
            </w:pPr>
            <w:r>
              <w:rPr>
                <w:rFonts w:asciiTheme="majorHAnsi" w:hAnsiTheme="majorHAnsi" w:cstheme="majorHAnsi"/>
                <w:sz w:val="20"/>
                <w:szCs w:val="20"/>
              </w:rPr>
              <w:t>Zestaw zawiera: k</w:t>
            </w:r>
            <w:r w:rsidR="00AE4F7E" w:rsidRPr="00AE4F7E">
              <w:rPr>
                <w:rFonts w:asciiTheme="majorHAnsi" w:hAnsiTheme="majorHAnsi" w:cstheme="majorHAnsi"/>
                <w:sz w:val="20"/>
                <w:szCs w:val="20"/>
              </w:rPr>
              <w:t>siążeczk</w:t>
            </w:r>
            <w:r>
              <w:rPr>
                <w:rFonts w:asciiTheme="majorHAnsi" w:hAnsiTheme="majorHAnsi" w:cstheme="majorHAnsi"/>
                <w:sz w:val="20"/>
                <w:szCs w:val="20"/>
              </w:rPr>
              <w:t>ę</w:t>
            </w:r>
            <w:r w:rsidR="00AE4F7E" w:rsidRPr="00AE4F7E">
              <w:rPr>
                <w:rFonts w:asciiTheme="majorHAnsi" w:hAnsiTheme="majorHAnsi" w:cstheme="majorHAnsi"/>
                <w:sz w:val="20"/>
                <w:szCs w:val="20"/>
              </w:rPr>
              <w:t xml:space="preserve"> z zadaniami, integralna część  z zestawem klocków kontrolnych.</w:t>
            </w:r>
          </w:p>
          <w:p w:rsidR="00AE4F7E" w:rsidRPr="00AE4F7E" w:rsidRDefault="00AE4F7E" w:rsidP="00AE4F7E">
            <w:pPr>
              <w:pStyle w:val="Akapitzlist"/>
              <w:numPr>
                <w:ilvl w:val="0"/>
                <w:numId w:val="78"/>
              </w:numPr>
              <w:rPr>
                <w:rFonts w:asciiTheme="majorHAnsi" w:hAnsiTheme="majorHAnsi" w:cstheme="majorHAnsi"/>
                <w:sz w:val="20"/>
                <w:szCs w:val="20"/>
              </w:rPr>
            </w:pPr>
            <w:r w:rsidRPr="00AE4F7E">
              <w:rPr>
                <w:rFonts w:asciiTheme="majorHAnsi" w:hAnsiTheme="majorHAnsi" w:cstheme="majorHAnsi"/>
                <w:sz w:val="20"/>
                <w:szCs w:val="20"/>
              </w:rPr>
              <w:t>Zawiera materiał utrwalająco - sprawdzający, który obejmuje zagadnienia matematyczne, środowiska społeczno - przyrodniczego (rozpoznawanie zwierząt i roślin, ochrona środowiska), związane z kształceniem językowym (zasady pisowni wyrazów z ó-u, rz-ż, ch-h), oparte na założeniach programowych nauczania zintegrowanego.</w:t>
            </w:r>
          </w:p>
        </w:tc>
        <w:tc>
          <w:tcPr>
            <w:tcW w:w="1276" w:type="dxa"/>
          </w:tcPr>
          <w:p w:rsidR="00AE4F7E" w:rsidRDefault="00AD3A17" w:rsidP="004D33C8">
            <w:pPr>
              <w:rPr>
                <w:sz w:val="20"/>
                <w:szCs w:val="20"/>
              </w:rPr>
            </w:pPr>
            <w:r>
              <w:rPr>
                <w:sz w:val="20"/>
                <w:szCs w:val="20"/>
              </w:rPr>
              <w:t>1</w:t>
            </w:r>
          </w:p>
        </w:tc>
      </w:tr>
      <w:tr w:rsidR="00AE4F7E" w:rsidRPr="00C73C37" w:rsidTr="007234AE">
        <w:trPr>
          <w:trHeight w:val="308"/>
        </w:trPr>
        <w:tc>
          <w:tcPr>
            <w:tcW w:w="575" w:type="dxa"/>
          </w:tcPr>
          <w:p w:rsidR="00AE4F7E" w:rsidRDefault="00AE4F7E" w:rsidP="002769FB">
            <w:pPr>
              <w:rPr>
                <w:sz w:val="20"/>
                <w:szCs w:val="20"/>
              </w:rPr>
            </w:pPr>
            <w:r>
              <w:rPr>
                <w:sz w:val="20"/>
                <w:szCs w:val="20"/>
              </w:rPr>
              <w:t>43,</w:t>
            </w:r>
          </w:p>
        </w:tc>
        <w:tc>
          <w:tcPr>
            <w:tcW w:w="4103" w:type="dxa"/>
          </w:tcPr>
          <w:p w:rsidR="00AE4F7E" w:rsidRPr="00AE4F7E" w:rsidRDefault="00AE4F7E" w:rsidP="00AE4F7E">
            <w:pPr>
              <w:rPr>
                <w:rFonts w:asciiTheme="majorHAnsi" w:hAnsiTheme="majorHAnsi" w:cstheme="majorHAnsi"/>
                <w:b/>
                <w:sz w:val="20"/>
                <w:szCs w:val="20"/>
              </w:rPr>
            </w:pPr>
            <w:r w:rsidRPr="00AE4F7E">
              <w:rPr>
                <w:rFonts w:asciiTheme="majorHAnsi" w:hAnsiTheme="majorHAnsi" w:cstheme="majorHAnsi"/>
                <w:b/>
                <w:sz w:val="20"/>
                <w:szCs w:val="20"/>
              </w:rPr>
              <w:t>PUS: TO JUŻ POTRAFIĘ, cz.3</w:t>
            </w:r>
          </w:p>
        </w:tc>
        <w:tc>
          <w:tcPr>
            <w:tcW w:w="4343" w:type="dxa"/>
          </w:tcPr>
          <w:p w:rsidR="00FB43F0" w:rsidRDefault="00FB43F0" w:rsidP="00FB43F0">
            <w:pPr>
              <w:pStyle w:val="Akapitzlist"/>
              <w:numPr>
                <w:ilvl w:val="0"/>
                <w:numId w:val="79"/>
              </w:numPr>
              <w:rPr>
                <w:rFonts w:asciiTheme="majorHAnsi" w:hAnsiTheme="majorHAnsi" w:cstheme="majorHAnsi"/>
                <w:sz w:val="20"/>
                <w:szCs w:val="20"/>
              </w:rPr>
            </w:pPr>
            <w:r>
              <w:rPr>
                <w:rFonts w:asciiTheme="majorHAnsi" w:hAnsiTheme="majorHAnsi" w:cstheme="majorHAnsi"/>
                <w:sz w:val="20"/>
                <w:szCs w:val="20"/>
              </w:rPr>
              <w:t>Zestaw zawiera: k</w:t>
            </w:r>
            <w:r w:rsidRPr="00AE4F7E">
              <w:rPr>
                <w:rFonts w:asciiTheme="majorHAnsi" w:hAnsiTheme="majorHAnsi" w:cstheme="majorHAnsi"/>
                <w:sz w:val="20"/>
                <w:szCs w:val="20"/>
              </w:rPr>
              <w:t>siążeczk</w:t>
            </w:r>
            <w:r>
              <w:rPr>
                <w:rFonts w:asciiTheme="majorHAnsi" w:hAnsiTheme="majorHAnsi" w:cstheme="majorHAnsi"/>
                <w:sz w:val="20"/>
                <w:szCs w:val="20"/>
              </w:rPr>
              <w:t>ę</w:t>
            </w:r>
            <w:r w:rsidRPr="00AE4F7E">
              <w:rPr>
                <w:rFonts w:asciiTheme="majorHAnsi" w:hAnsiTheme="majorHAnsi" w:cstheme="majorHAnsi"/>
                <w:sz w:val="20"/>
                <w:szCs w:val="20"/>
              </w:rPr>
              <w:t xml:space="preserve"> z zadaniami, integralna część  z zestawem klocków kontrolnych.</w:t>
            </w:r>
          </w:p>
          <w:p w:rsidR="00AE4F7E" w:rsidRPr="00AE4F7E" w:rsidRDefault="00AE4F7E" w:rsidP="00FB43F0">
            <w:pPr>
              <w:pStyle w:val="Akapitzlist"/>
              <w:numPr>
                <w:ilvl w:val="0"/>
                <w:numId w:val="79"/>
              </w:numPr>
              <w:rPr>
                <w:rFonts w:asciiTheme="majorHAnsi" w:hAnsiTheme="majorHAnsi" w:cstheme="majorHAnsi"/>
                <w:sz w:val="20"/>
                <w:szCs w:val="20"/>
              </w:rPr>
            </w:pPr>
            <w:r w:rsidRPr="00AE4F7E">
              <w:rPr>
                <w:rFonts w:asciiTheme="majorHAnsi" w:hAnsiTheme="majorHAnsi" w:cstheme="majorHAnsi"/>
                <w:sz w:val="20"/>
                <w:szCs w:val="20"/>
              </w:rPr>
              <w:t>Zawiera materiał utrwalająco - sprawdzający, który obejmuje zagadnienia matematyczne, środowiska społeczno - przyrodniczego (rozpoznawanie zwierząt i roślin, ochrona środowiska), związane z kształceniem językowym (zasady pisowni wyrazów z ó-u, rz-ż, ch-h), oparte na założeniach programowych nauczania zintegrowanego.</w:t>
            </w:r>
          </w:p>
        </w:tc>
        <w:tc>
          <w:tcPr>
            <w:tcW w:w="1276" w:type="dxa"/>
          </w:tcPr>
          <w:p w:rsidR="00AE4F7E" w:rsidRDefault="00FB43F0" w:rsidP="004D33C8">
            <w:pPr>
              <w:rPr>
                <w:sz w:val="20"/>
                <w:szCs w:val="20"/>
              </w:rPr>
            </w:pPr>
            <w:r>
              <w:rPr>
                <w:sz w:val="20"/>
                <w:szCs w:val="20"/>
              </w:rPr>
              <w:t>1</w:t>
            </w:r>
          </w:p>
        </w:tc>
      </w:tr>
      <w:tr w:rsidR="00AE4F7E" w:rsidRPr="00C73C37" w:rsidTr="007234AE">
        <w:trPr>
          <w:trHeight w:val="308"/>
        </w:trPr>
        <w:tc>
          <w:tcPr>
            <w:tcW w:w="575" w:type="dxa"/>
          </w:tcPr>
          <w:p w:rsidR="00AE4F7E" w:rsidRDefault="00AE4F7E" w:rsidP="002769FB">
            <w:pPr>
              <w:rPr>
                <w:sz w:val="20"/>
                <w:szCs w:val="20"/>
              </w:rPr>
            </w:pPr>
            <w:r>
              <w:rPr>
                <w:sz w:val="20"/>
                <w:szCs w:val="20"/>
              </w:rPr>
              <w:t>44.</w:t>
            </w:r>
          </w:p>
        </w:tc>
        <w:tc>
          <w:tcPr>
            <w:tcW w:w="4103" w:type="dxa"/>
          </w:tcPr>
          <w:p w:rsidR="00AE4F7E" w:rsidRPr="00AE4F7E" w:rsidRDefault="00AE4F7E" w:rsidP="00AE4F7E">
            <w:pPr>
              <w:rPr>
                <w:rFonts w:asciiTheme="majorHAnsi" w:hAnsiTheme="majorHAnsi" w:cstheme="majorHAnsi"/>
                <w:b/>
                <w:sz w:val="20"/>
                <w:szCs w:val="20"/>
              </w:rPr>
            </w:pPr>
            <w:r w:rsidRPr="00AE4F7E">
              <w:rPr>
                <w:rFonts w:asciiTheme="majorHAnsi" w:hAnsiTheme="majorHAnsi" w:cstheme="majorHAnsi"/>
                <w:b/>
                <w:sz w:val="20"/>
                <w:szCs w:val="20"/>
              </w:rPr>
              <w:t>PUS: TO JUŻ POTRAFIĘ, cz.4</w:t>
            </w:r>
          </w:p>
        </w:tc>
        <w:tc>
          <w:tcPr>
            <w:tcW w:w="4343" w:type="dxa"/>
          </w:tcPr>
          <w:p w:rsidR="00FB43F0" w:rsidRDefault="00FB43F0" w:rsidP="00FB43F0">
            <w:pPr>
              <w:pStyle w:val="Akapitzlist"/>
              <w:numPr>
                <w:ilvl w:val="0"/>
                <w:numId w:val="80"/>
              </w:numPr>
              <w:rPr>
                <w:rFonts w:asciiTheme="majorHAnsi" w:hAnsiTheme="majorHAnsi" w:cstheme="majorHAnsi"/>
                <w:sz w:val="20"/>
                <w:szCs w:val="20"/>
              </w:rPr>
            </w:pPr>
            <w:r>
              <w:rPr>
                <w:rFonts w:asciiTheme="majorHAnsi" w:hAnsiTheme="majorHAnsi" w:cstheme="majorHAnsi"/>
                <w:sz w:val="20"/>
                <w:szCs w:val="20"/>
              </w:rPr>
              <w:t>Zestaw zawiera: k</w:t>
            </w:r>
            <w:r w:rsidRPr="00AE4F7E">
              <w:rPr>
                <w:rFonts w:asciiTheme="majorHAnsi" w:hAnsiTheme="majorHAnsi" w:cstheme="majorHAnsi"/>
                <w:sz w:val="20"/>
                <w:szCs w:val="20"/>
              </w:rPr>
              <w:t>siążeczk</w:t>
            </w:r>
            <w:r>
              <w:rPr>
                <w:rFonts w:asciiTheme="majorHAnsi" w:hAnsiTheme="majorHAnsi" w:cstheme="majorHAnsi"/>
                <w:sz w:val="20"/>
                <w:szCs w:val="20"/>
              </w:rPr>
              <w:t>ę</w:t>
            </w:r>
            <w:r w:rsidRPr="00AE4F7E">
              <w:rPr>
                <w:rFonts w:asciiTheme="majorHAnsi" w:hAnsiTheme="majorHAnsi" w:cstheme="majorHAnsi"/>
                <w:sz w:val="20"/>
                <w:szCs w:val="20"/>
              </w:rPr>
              <w:t xml:space="preserve"> z zadaniami, integralna część  z zestawem klocków kontrolnych.</w:t>
            </w:r>
          </w:p>
          <w:p w:rsidR="00AE4F7E" w:rsidRPr="00FD3EBB" w:rsidRDefault="00AE4F7E" w:rsidP="00FB43F0">
            <w:pPr>
              <w:pStyle w:val="Akapitzlist"/>
              <w:numPr>
                <w:ilvl w:val="0"/>
                <w:numId w:val="80"/>
              </w:numPr>
              <w:rPr>
                <w:rFonts w:asciiTheme="majorHAnsi" w:hAnsiTheme="majorHAnsi" w:cstheme="majorHAnsi"/>
                <w:sz w:val="20"/>
                <w:szCs w:val="20"/>
              </w:rPr>
            </w:pPr>
            <w:r w:rsidRPr="00AE4F7E">
              <w:rPr>
                <w:rFonts w:asciiTheme="majorHAnsi" w:hAnsiTheme="majorHAnsi" w:cstheme="majorHAnsi"/>
                <w:sz w:val="20"/>
                <w:szCs w:val="20"/>
              </w:rPr>
              <w:t xml:space="preserve">Zawiera zagadnienia matematyczne: </w:t>
            </w:r>
            <w:r w:rsidRPr="00AE4F7E">
              <w:rPr>
                <w:rFonts w:asciiTheme="majorHAnsi" w:hAnsiTheme="majorHAnsi" w:cstheme="majorHAnsi"/>
                <w:sz w:val="20"/>
                <w:szCs w:val="20"/>
              </w:rPr>
              <w:lastRenderedPageBreak/>
              <w:t>dodawanie i odejmowanie w zakresie 100, mnożenie i dzielenie w zakresie 50, kolejność wykonywania działań, zadania tekstowe, quiz matematyczny; zagadnienia środowiska społeczno – przyrodniczego, zagadnienia związane z kształceniem językowym.</w:t>
            </w:r>
          </w:p>
        </w:tc>
        <w:tc>
          <w:tcPr>
            <w:tcW w:w="1276" w:type="dxa"/>
          </w:tcPr>
          <w:p w:rsidR="00AE4F7E" w:rsidRDefault="00FB43F0" w:rsidP="004D33C8">
            <w:pPr>
              <w:rPr>
                <w:sz w:val="20"/>
                <w:szCs w:val="20"/>
              </w:rPr>
            </w:pPr>
            <w:r>
              <w:rPr>
                <w:sz w:val="20"/>
                <w:szCs w:val="20"/>
              </w:rPr>
              <w:lastRenderedPageBreak/>
              <w:t>1</w:t>
            </w:r>
          </w:p>
        </w:tc>
      </w:tr>
      <w:tr w:rsidR="008D0BA3" w:rsidRPr="00C73C37" w:rsidTr="007234AE">
        <w:trPr>
          <w:trHeight w:val="308"/>
        </w:trPr>
        <w:tc>
          <w:tcPr>
            <w:tcW w:w="575" w:type="dxa"/>
          </w:tcPr>
          <w:p w:rsidR="008D0BA3" w:rsidRDefault="008D0BA3" w:rsidP="002769FB">
            <w:pPr>
              <w:rPr>
                <w:sz w:val="20"/>
                <w:szCs w:val="20"/>
              </w:rPr>
            </w:pPr>
            <w:r>
              <w:rPr>
                <w:sz w:val="20"/>
                <w:szCs w:val="20"/>
              </w:rPr>
              <w:lastRenderedPageBreak/>
              <w:t>45.</w:t>
            </w:r>
          </w:p>
        </w:tc>
        <w:tc>
          <w:tcPr>
            <w:tcW w:w="4103" w:type="dxa"/>
          </w:tcPr>
          <w:p w:rsidR="008D0BA3" w:rsidRPr="008D0BA3" w:rsidRDefault="008D0BA3" w:rsidP="00AE4F7E">
            <w:pPr>
              <w:rPr>
                <w:rFonts w:asciiTheme="majorHAnsi" w:hAnsiTheme="majorHAnsi" w:cstheme="majorHAnsi"/>
                <w:b/>
                <w:sz w:val="20"/>
                <w:szCs w:val="20"/>
              </w:rPr>
            </w:pPr>
            <w:r w:rsidRPr="008D0BA3">
              <w:rPr>
                <w:rFonts w:asciiTheme="majorHAnsi" w:hAnsiTheme="majorHAnsi" w:cstheme="majorHAnsi"/>
                <w:b/>
                <w:sz w:val="20"/>
                <w:szCs w:val="20"/>
              </w:rPr>
              <w:t>PUS: SŁOWNICZEK WYRAZÓW BLISKOZNACZNYCH</w:t>
            </w:r>
          </w:p>
        </w:tc>
        <w:tc>
          <w:tcPr>
            <w:tcW w:w="4343" w:type="dxa"/>
          </w:tcPr>
          <w:p w:rsidR="00FB43F0" w:rsidRDefault="00FB43F0" w:rsidP="00FB43F0">
            <w:pPr>
              <w:pStyle w:val="Akapitzlist"/>
              <w:numPr>
                <w:ilvl w:val="0"/>
                <w:numId w:val="81"/>
              </w:numPr>
              <w:rPr>
                <w:rFonts w:asciiTheme="majorHAnsi" w:hAnsiTheme="majorHAnsi" w:cstheme="majorHAnsi"/>
                <w:sz w:val="20"/>
                <w:szCs w:val="20"/>
              </w:rPr>
            </w:pPr>
            <w:r>
              <w:rPr>
                <w:rFonts w:asciiTheme="majorHAnsi" w:hAnsiTheme="majorHAnsi" w:cstheme="majorHAnsi"/>
                <w:sz w:val="20"/>
                <w:szCs w:val="20"/>
              </w:rPr>
              <w:t>Zestaw zawiera: k</w:t>
            </w:r>
            <w:r w:rsidRPr="00AE4F7E">
              <w:rPr>
                <w:rFonts w:asciiTheme="majorHAnsi" w:hAnsiTheme="majorHAnsi" w:cstheme="majorHAnsi"/>
                <w:sz w:val="20"/>
                <w:szCs w:val="20"/>
              </w:rPr>
              <w:t>siążeczk</w:t>
            </w:r>
            <w:r>
              <w:rPr>
                <w:rFonts w:asciiTheme="majorHAnsi" w:hAnsiTheme="majorHAnsi" w:cstheme="majorHAnsi"/>
                <w:sz w:val="20"/>
                <w:szCs w:val="20"/>
              </w:rPr>
              <w:t>ę</w:t>
            </w:r>
            <w:r w:rsidRPr="00AE4F7E">
              <w:rPr>
                <w:rFonts w:asciiTheme="majorHAnsi" w:hAnsiTheme="majorHAnsi" w:cstheme="majorHAnsi"/>
                <w:sz w:val="20"/>
                <w:szCs w:val="20"/>
              </w:rPr>
              <w:t xml:space="preserve"> z zadaniami, integralna część  z zestawem klocków kontrolnych.</w:t>
            </w:r>
          </w:p>
          <w:p w:rsidR="008D0BA3" w:rsidRPr="008D0BA3" w:rsidRDefault="008D0BA3" w:rsidP="00FB43F0">
            <w:pPr>
              <w:pStyle w:val="Akapitzlist"/>
              <w:numPr>
                <w:ilvl w:val="0"/>
                <w:numId w:val="81"/>
              </w:numPr>
              <w:rPr>
                <w:rFonts w:asciiTheme="majorHAnsi" w:hAnsiTheme="majorHAnsi" w:cstheme="majorHAnsi"/>
                <w:sz w:val="20"/>
                <w:szCs w:val="20"/>
              </w:rPr>
            </w:pPr>
            <w:r>
              <w:rPr>
                <w:rFonts w:asciiTheme="majorHAnsi" w:hAnsiTheme="majorHAnsi" w:cstheme="majorHAnsi"/>
                <w:sz w:val="20"/>
                <w:szCs w:val="20"/>
              </w:rPr>
              <w:t>Z</w:t>
            </w:r>
            <w:r w:rsidRPr="008D0BA3">
              <w:rPr>
                <w:rFonts w:asciiTheme="majorHAnsi" w:hAnsiTheme="majorHAnsi" w:cstheme="majorHAnsi"/>
                <w:sz w:val="20"/>
                <w:szCs w:val="20"/>
              </w:rPr>
              <w:t xml:space="preserve">awiera synonimy najpopularniejszych, najczęściej używanych w potocznej i „szkolnej” polszczyźnie wyrazów; podzielone na grupy znaczeniowe i wzbogacone przykładami zdań </w:t>
            </w:r>
            <w:r w:rsidRPr="008D0BA3">
              <w:rPr>
                <w:rFonts w:asciiTheme="majorHAnsi" w:hAnsiTheme="majorHAnsi" w:cstheme="majorHAnsi"/>
                <w:sz w:val="20"/>
                <w:szCs w:val="20"/>
              </w:rPr>
              <w:br/>
              <w:t>z ich zastosowaniem.</w:t>
            </w:r>
          </w:p>
        </w:tc>
        <w:tc>
          <w:tcPr>
            <w:tcW w:w="1276" w:type="dxa"/>
          </w:tcPr>
          <w:p w:rsidR="008D0BA3" w:rsidRDefault="00FB43F0" w:rsidP="004D33C8">
            <w:pPr>
              <w:rPr>
                <w:sz w:val="20"/>
                <w:szCs w:val="20"/>
              </w:rPr>
            </w:pPr>
            <w:r>
              <w:rPr>
                <w:sz w:val="20"/>
                <w:szCs w:val="20"/>
              </w:rPr>
              <w:t>1</w:t>
            </w:r>
          </w:p>
        </w:tc>
      </w:tr>
      <w:tr w:rsidR="00A17A6A" w:rsidRPr="00C73C37" w:rsidTr="007234AE">
        <w:trPr>
          <w:trHeight w:val="308"/>
        </w:trPr>
        <w:tc>
          <w:tcPr>
            <w:tcW w:w="575" w:type="dxa"/>
          </w:tcPr>
          <w:p w:rsidR="00A17A6A" w:rsidRDefault="0015754E" w:rsidP="002769FB">
            <w:pPr>
              <w:rPr>
                <w:sz w:val="20"/>
                <w:szCs w:val="20"/>
              </w:rPr>
            </w:pPr>
            <w:r>
              <w:rPr>
                <w:sz w:val="20"/>
                <w:szCs w:val="20"/>
              </w:rPr>
              <w:t>46.</w:t>
            </w:r>
          </w:p>
        </w:tc>
        <w:tc>
          <w:tcPr>
            <w:tcW w:w="4103" w:type="dxa"/>
          </w:tcPr>
          <w:p w:rsidR="00A17A6A" w:rsidRPr="00E77C25" w:rsidRDefault="00270CA5" w:rsidP="00AE4F7E">
            <w:pPr>
              <w:rPr>
                <w:rFonts w:asciiTheme="majorHAnsi" w:hAnsiTheme="majorHAnsi" w:cstheme="majorHAnsi"/>
                <w:b/>
                <w:sz w:val="20"/>
                <w:szCs w:val="20"/>
              </w:rPr>
            </w:pPr>
            <w:r w:rsidRPr="00E77C25">
              <w:rPr>
                <w:rFonts w:asciiTheme="majorHAnsi" w:hAnsiTheme="majorHAnsi" w:cstheme="majorHAnsi"/>
                <w:b/>
                <w:sz w:val="20"/>
                <w:szCs w:val="20"/>
              </w:rPr>
              <w:t>SKRZYNECZKA PUS</w:t>
            </w:r>
          </w:p>
        </w:tc>
        <w:tc>
          <w:tcPr>
            <w:tcW w:w="4343" w:type="dxa"/>
          </w:tcPr>
          <w:p w:rsidR="00646D54" w:rsidRDefault="00E77C25" w:rsidP="00CA11AC">
            <w:pPr>
              <w:pStyle w:val="Akapitzlist"/>
              <w:numPr>
                <w:ilvl w:val="0"/>
                <w:numId w:val="82"/>
              </w:numPr>
              <w:rPr>
                <w:rFonts w:asciiTheme="majorHAnsi" w:hAnsiTheme="majorHAnsi" w:cstheme="majorHAnsi"/>
                <w:sz w:val="20"/>
                <w:szCs w:val="20"/>
              </w:rPr>
            </w:pPr>
            <w:r w:rsidRPr="00646D54">
              <w:rPr>
                <w:rFonts w:asciiTheme="majorHAnsi" w:hAnsiTheme="majorHAnsi" w:cstheme="majorHAnsi"/>
                <w:sz w:val="20"/>
                <w:szCs w:val="20"/>
              </w:rPr>
              <w:t>Służy do przechowywania książeczek PUS.</w:t>
            </w:r>
          </w:p>
          <w:p w:rsidR="00A17A6A" w:rsidRPr="00646D54" w:rsidRDefault="00E77C25" w:rsidP="00646D54">
            <w:pPr>
              <w:pStyle w:val="Akapitzlist"/>
              <w:numPr>
                <w:ilvl w:val="0"/>
                <w:numId w:val="82"/>
              </w:numPr>
              <w:rPr>
                <w:rFonts w:asciiTheme="majorHAnsi" w:hAnsiTheme="majorHAnsi" w:cstheme="majorHAnsi"/>
                <w:sz w:val="20"/>
                <w:szCs w:val="20"/>
              </w:rPr>
            </w:pPr>
            <w:r w:rsidRPr="00646D54">
              <w:rPr>
                <w:rFonts w:asciiTheme="majorHAnsi" w:hAnsiTheme="majorHAnsi" w:cstheme="majorHAnsi"/>
                <w:sz w:val="20"/>
                <w:szCs w:val="20"/>
              </w:rPr>
              <w:t>Wykonana z drewna i pomalowana  ekologiczną farbą.</w:t>
            </w:r>
          </w:p>
        </w:tc>
        <w:tc>
          <w:tcPr>
            <w:tcW w:w="1276" w:type="dxa"/>
          </w:tcPr>
          <w:p w:rsidR="00A17A6A" w:rsidRDefault="006616CB" w:rsidP="004D33C8">
            <w:pPr>
              <w:rPr>
                <w:sz w:val="20"/>
                <w:szCs w:val="20"/>
              </w:rPr>
            </w:pPr>
            <w:r>
              <w:rPr>
                <w:sz w:val="20"/>
                <w:szCs w:val="20"/>
              </w:rPr>
              <w:t>1</w:t>
            </w:r>
          </w:p>
        </w:tc>
      </w:tr>
      <w:tr w:rsidR="00646D54" w:rsidRPr="00C73C37" w:rsidTr="007234AE">
        <w:trPr>
          <w:trHeight w:val="308"/>
        </w:trPr>
        <w:tc>
          <w:tcPr>
            <w:tcW w:w="575" w:type="dxa"/>
          </w:tcPr>
          <w:p w:rsidR="00646D54" w:rsidRDefault="00646D54" w:rsidP="002769FB">
            <w:pPr>
              <w:rPr>
                <w:sz w:val="20"/>
                <w:szCs w:val="20"/>
              </w:rPr>
            </w:pPr>
            <w:r>
              <w:rPr>
                <w:sz w:val="20"/>
                <w:szCs w:val="20"/>
              </w:rPr>
              <w:t>47.</w:t>
            </w:r>
          </w:p>
        </w:tc>
        <w:tc>
          <w:tcPr>
            <w:tcW w:w="4103" w:type="dxa"/>
          </w:tcPr>
          <w:p w:rsidR="00646D54" w:rsidRPr="00646D54" w:rsidRDefault="00646D54" w:rsidP="00AE4F7E">
            <w:pPr>
              <w:rPr>
                <w:rFonts w:asciiTheme="majorHAnsi" w:hAnsiTheme="majorHAnsi" w:cstheme="majorHAnsi"/>
                <w:b/>
                <w:sz w:val="20"/>
                <w:szCs w:val="20"/>
              </w:rPr>
            </w:pPr>
            <w:r w:rsidRPr="00646D54">
              <w:rPr>
                <w:rFonts w:asciiTheme="majorHAnsi" w:hAnsiTheme="majorHAnsi" w:cstheme="majorHAnsi"/>
                <w:b/>
                <w:sz w:val="20"/>
                <w:szCs w:val="20"/>
              </w:rPr>
              <w:t>FLIPCHART MAGNETYCZNY NA TRÓJNOGU Z RAMIONAMI</w:t>
            </w:r>
          </w:p>
        </w:tc>
        <w:tc>
          <w:tcPr>
            <w:tcW w:w="4343" w:type="dxa"/>
          </w:tcPr>
          <w:p w:rsidR="00646D54" w:rsidRDefault="00473A3E" w:rsidP="00CA11AC">
            <w:pPr>
              <w:pStyle w:val="Akapitzlist"/>
              <w:numPr>
                <w:ilvl w:val="0"/>
                <w:numId w:val="83"/>
              </w:numPr>
              <w:rPr>
                <w:rFonts w:asciiTheme="majorHAnsi" w:hAnsiTheme="majorHAnsi" w:cstheme="majorHAnsi"/>
                <w:sz w:val="20"/>
                <w:szCs w:val="20"/>
              </w:rPr>
            </w:pPr>
            <w:r>
              <w:rPr>
                <w:rFonts w:asciiTheme="majorHAnsi" w:hAnsiTheme="majorHAnsi" w:cstheme="majorHAnsi"/>
                <w:sz w:val="20"/>
                <w:szCs w:val="20"/>
              </w:rPr>
              <w:t>F</w:t>
            </w:r>
            <w:r w:rsidR="00646D54" w:rsidRPr="00646D54">
              <w:rPr>
                <w:rFonts w:asciiTheme="majorHAnsi" w:hAnsiTheme="majorHAnsi" w:cstheme="majorHAnsi"/>
                <w:sz w:val="20"/>
                <w:szCs w:val="20"/>
              </w:rPr>
              <w:t xml:space="preserve">lipchart suchościeralno-magnetyczny z ramionami CLASSIC.  </w:t>
            </w:r>
          </w:p>
          <w:p w:rsidR="00646D54" w:rsidRPr="00646D54" w:rsidRDefault="00646D54" w:rsidP="00646D54">
            <w:pPr>
              <w:pStyle w:val="Akapitzlist"/>
              <w:numPr>
                <w:ilvl w:val="0"/>
                <w:numId w:val="83"/>
              </w:numPr>
              <w:rPr>
                <w:rFonts w:asciiTheme="majorHAnsi" w:hAnsiTheme="majorHAnsi" w:cstheme="majorHAnsi"/>
                <w:sz w:val="20"/>
                <w:szCs w:val="20"/>
              </w:rPr>
            </w:pPr>
            <w:r w:rsidRPr="00646D54">
              <w:rPr>
                <w:rFonts w:asciiTheme="majorHAnsi" w:hAnsiTheme="majorHAnsi" w:cstheme="majorHAnsi"/>
                <w:sz w:val="20"/>
                <w:szCs w:val="20"/>
              </w:rPr>
              <w:t xml:space="preserve"> Zawartość: tablica suchościeralno-magnetyczna z ramionami, elementy montażowe, uchwyt do bloku z mechanizmem sprężynowym.</w:t>
            </w:r>
          </w:p>
        </w:tc>
        <w:tc>
          <w:tcPr>
            <w:tcW w:w="1276" w:type="dxa"/>
          </w:tcPr>
          <w:p w:rsidR="00646D54" w:rsidRDefault="00473A3E" w:rsidP="004D33C8">
            <w:pPr>
              <w:rPr>
                <w:sz w:val="20"/>
                <w:szCs w:val="20"/>
              </w:rPr>
            </w:pPr>
            <w:r>
              <w:rPr>
                <w:sz w:val="20"/>
                <w:szCs w:val="20"/>
              </w:rPr>
              <w:t>1</w:t>
            </w:r>
          </w:p>
        </w:tc>
      </w:tr>
      <w:tr w:rsidR="00646D54" w:rsidRPr="00C73C37" w:rsidTr="007234AE">
        <w:trPr>
          <w:trHeight w:val="308"/>
        </w:trPr>
        <w:tc>
          <w:tcPr>
            <w:tcW w:w="575" w:type="dxa"/>
          </w:tcPr>
          <w:p w:rsidR="00646D54" w:rsidRDefault="00646D54" w:rsidP="002769FB">
            <w:pPr>
              <w:rPr>
                <w:sz w:val="20"/>
                <w:szCs w:val="20"/>
              </w:rPr>
            </w:pPr>
            <w:r>
              <w:rPr>
                <w:sz w:val="20"/>
                <w:szCs w:val="20"/>
              </w:rPr>
              <w:t>48.</w:t>
            </w:r>
          </w:p>
        </w:tc>
        <w:tc>
          <w:tcPr>
            <w:tcW w:w="4103" w:type="dxa"/>
          </w:tcPr>
          <w:p w:rsidR="00646D54" w:rsidRPr="00646D54" w:rsidRDefault="00646D54" w:rsidP="00AE4F7E">
            <w:pPr>
              <w:rPr>
                <w:rFonts w:asciiTheme="majorHAnsi" w:hAnsiTheme="majorHAnsi" w:cstheme="majorHAnsi"/>
                <w:b/>
                <w:sz w:val="20"/>
                <w:szCs w:val="20"/>
              </w:rPr>
            </w:pPr>
            <w:r w:rsidRPr="00646D54">
              <w:rPr>
                <w:rFonts w:asciiTheme="majorHAnsi" w:hAnsiTheme="majorHAnsi" w:cstheme="majorHAnsi"/>
                <w:b/>
                <w:sz w:val="20"/>
                <w:szCs w:val="20"/>
              </w:rPr>
              <w:t xml:space="preserve">BLOK DO FLIPCHARTÓW- 50 KARTEK </w:t>
            </w:r>
          </w:p>
        </w:tc>
        <w:tc>
          <w:tcPr>
            <w:tcW w:w="4343" w:type="dxa"/>
          </w:tcPr>
          <w:p w:rsidR="00C62906" w:rsidRDefault="00C7548A" w:rsidP="00CA11AC">
            <w:pPr>
              <w:pStyle w:val="Akapitzlist"/>
              <w:numPr>
                <w:ilvl w:val="0"/>
                <w:numId w:val="84"/>
              </w:numPr>
              <w:rPr>
                <w:rFonts w:asciiTheme="majorHAnsi" w:hAnsiTheme="majorHAnsi" w:cstheme="majorHAnsi"/>
                <w:sz w:val="20"/>
                <w:szCs w:val="20"/>
              </w:rPr>
            </w:pPr>
            <w:r w:rsidRPr="00C62906">
              <w:rPr>
                <w:rFonts w:asciiTheme="majorHAnsi" w:hAnsiTheme="majorHAnsi" w:cstheme="majorHAnsi"/>
                <w:sz w:val="20"/>
                <w:szCs w:val="20"/>
              </w:rPr>
              <w:t>Blok wymiennych papierów flipcharta o wymiarach 70 x 100 cm.</w:t>
            </w:r>
          </w:p>
          <w:p w:rsidR="00646D54" w:rsidRPr="00C62906" w:rsidRDefault="00C7548A" w:rsidP="00C62906">
            <w:pPr>
              <w:pStyle w:val="Akapitzlist"/>
              <w:numPr>
                <w:ilvl w:val="0"/>
                <w:numId w:val="84"/>
              </w:numPr>
              <w:rPr>
                <w:rFonts w:asciiTheme="majorHAnsi" w:hAnsiTheme="majorHAnsi" w:cstheme="majorHAnsi"/>
                <w:sz w:val="20"/>
                <w:szCs w:val="20"/>
              </w:rPr>
            </w:pPr>
            <w:r w:rsidRPr="00C62906">
              <w:rPr>
                <w:rFonts w:asciiTheme="majorHAnsi" w:hAnsiTheme="majorHAnsi" w:cstheme="majorHAnsi"/>
                <w:sz w:val="20"/>
                <w:szCs w:val="20"/>
              </w:rPr>
              <w:t xml:space="preserve"> Arkusz posiada gładki papier o gramaturze 70 g/m2</w:t>
            </w:r>
            <w:r w:rsidR="00C62906">
              <w:rPr>
                <w:rFonts w:asciiTheme="majorHAnsi" w:hAnsiTheme="majorHAnsi" w:cstheme="majorHAnsi"/>
                <w:sz w:val="20"/>
                <w:szCs w:val="20"/>
              </w:rPr>
              <w:t>.</w:t>
            </w:r>
          </w:p>
        </w:tc>
        <w:tc>
          <w:tcPr>
            <w:tcW w:w="1276" w:type="dxa"/>
          </w:tcPr>
          <w:p w:rsidR="00646D54" w:rsidRDefault="00646D54" w:rsidP="004D33C8">
            <w:pPr>
              <w:rPr>
                <w:sz w:val="20"/>
                <w:szCs w:val="20"/>
              </w:rPr>
            </w:pPr>
            <w:r>
              <w:rPr>
                <w:sz w:val="20"/>
                <w:szCs w:val="20"/>
              </w:rPr>
              <w:t>2</w:t>
            </w:r>
          </w:p>
        </w:tc>
      </w:tr>
      <w:tr w:rsidR="00680FB7" w:rsidRPr="00C73C37" w:rsidTr="00680FB7">
        <w:trPr>
          <w:trHeight w:val="308"/>
        </w:trPr>
        <w:tc>
          <w:tcPr>
            <w:tcW w:w="10297" w:type="dxa"/>
            <w:gridSpan w:val="4"/>
            <w:shd w:val="clear" w:color="auto" w:fill="F2F2F2" w:themeFill="background1" w:themeFillShade="F2"/>
          </w:tcPr>
          <w:p w:rsidR="00680FB7" w:rsidRPr="00680FB7" w:rsidRDefault="00680FB7" w:rsidP="00D80CB5">
            <w:pPr>
              <w:jc w:val="center"/>
              <w:rPr>
                <w:b/>
                <w:sz w:val="24"/>
                <w:szCs w:val="24"/>
              </w:rPr>
            </w:pPr>
            <w:r w:rsidRPr="00680FB7">
              <w:rPr>
                <w:b/>
                <w:sz w:val="24"/>
                <w:szCs w:val="24"/>
              </w:rPr>
              <w:t>VI część – Kompleksowy pakiet programów edukacyjno-terapeutycznych. (Zestaw – Profesjonalny gabinet edukacyjno-terapeutyczny PLUS, pakiet programów do zajęć korekcyjno-kompensacyjnych, wyrównawczo-dydaktycznych, logopedycznych, rewalidacyjnych, rozwijających kompetencje emocjonalno-społeczne) – 21 elementów</w:t>
            </w:r>
          </w:p>
        </w:tc>
      </w:tr>
      <w:tr w:rsidR="000F7A4E" w:rsidRPr="00C73C37" w:rsidTr="007234AE">
        <w:trPr>
          <w:trHeight w:val="308"/>
        </w:trPr>
        <w:tc>
          <w:tcPr>
            <w:tcW w:w="575" w:type="dxa"/>
          </w:tcPr>
          <w:p w:rsidR="000F7A4E" w:rsidRDefault="00715EC9" w:rsidP="002769FB">
            <w:pPr>
              <w:rPr>
                <w:sz w:val="20"/>
                <w:szCs w:val="20"/>
              </w:rPr>
            </w:pPr>
            <w:r>
              <w:rPr>
                <w:sz w:val="20"/>
                <w:szCs w:val="20"/>
              </w:rPr>
              <w:t>1.</w:t>
            </w:r>
          </w:p>
        </w:tc>
        <w:tc>
          <w:tcPr>
            <w:tcW w:w="4103" w:type="dxa"/>
          </w:tcPr>
          <w:p w:rsidR="000F7A4E" w:rsidRPr="006C58E1" w:rsidRDefault="00D11132" w:rsidP="00D11132">
            <w:pPr>
              <w:rPr>
                <w:b/>
                <w:bCs/>
                <w:sz w:val="20"/>
                <w:szCs w:val="20"/>
              </w:rPr>
            </w:pPr>
            <w:r w:rsidRPr="00D11132">
              <w:rPr>
                <w:b/>
                <w:bCs/>
                <w:sz w:val="20"/>
                <w:szCs w:val="20"/>
              </w:rPr>
              <w:t xml:space="preserve">PAKIET MULTI - </w:t>
            </w:r>
            <w:r w:rsidRPr="00D11132">
              <w:rPr>
                <w:bCs/>
                <w:sz w:val="20"/>
                <w:szCs w:val="20"/>
              </w:rPr>
              <w:t xml:space="preserve">Zestaw, który wspiera </w:t>
            </w:r>
            <w:r w:rsidR="00C64D0C" w:rsidRPr="00D11132">
              <w:rPr>
                <w:bCs/>
                <w:sz w:val="20"/>
                <w:szCs w:val="20"/>
              </w:rPr>
              <w:t>rozwój</w:t>
            </w:r>
            <w:r w:rsidRPr="00D11132">
              <w:rPr>
                <w:bCs/>
                <w:sz w:val="20"/>
                <w:szCs w:val="20"/>
              </w:rPr>
              <w:t xml:space="preserve"> u dzieci zmysłu wzroku, dotyku i węchu. Umożliwia przeprowadzenie ćwiczeń lewopółkulowych z elementami matematyki, symetrii, kodowania i działań przestrzennych. Umożliwia przeprowadzenie zajęć tematycznych, poznawczych oraz terapeutycznych dla dzieci.</w:t>
            </w:r>
          </w:p>
        </w:tc>
        <w:tc>
          <w:tcPr>
            <w:tcW w:w="4343" w:type="dxa"/>
          </w:tcPr>
          <w:p w:rsidR="00D11132" w:rsidRPr="00D11132" w:rsidRDefault="00D11132" w:rsidP="00FA3DD2">
            <w:pPr>
              <w:pStyle w:val="Akapitzlist"/>
              <w:numPr>
                <w:ilvl w:val="0"/>
                <w:numId w:val="45"/>
              </w:numPr>
              <w:rPr>
                <w:sz w:val="20"/>
                <w:szCs w:val="20"/>
              </w:rPr>
            </w:pPr>
            <w:r w:rsidRPr="00D11132">
              <w:rPr>
                <w:sz w:val="20"/>
                <w:szCs w:val="20"/>
              </w:rPr>
              <w:t>Zestaw składa się z: skrzynka światła, kuweta sensoryczna z akcesoriami, układ współrzędnych, skrzynka zapachów z przezroczystymi pudełkami.</w:t>
            </w:r>
          </w:p>
          <w:p w:rsidR="00D11132" w:rsidRPr="00D11132" w:rsidRDefault="00D11132" w:rsidP="00FA3DD2">
            <w:pPr>
              <w:pStyle w:val="Akapitzlist"/>
              <w:numPr>
                <w:ilvl w:val="0"/>
                <w:numId w:val="45"/>
              </w:numPr>
              <w:rPr>
                <w:sz w:val="20"/>
                <w:szCs w:val="20"/>
              </w:rPr>
            </w:pPr>
            <w:r w:rsidRPr="00D11132">
              <w:rPr>
                <w:sz w:val="20"/>
                <w:szCs w:val="20"/>
              </w:rPr>
              <w:t xml:space="preserve">Skrzynka Światła -pilot 16 kolorów + zasilacz. Szablon z układem współrzędnych - 90 różnokolorowych klocków do wypełniania otworów w szablonie, 24 logiczne, matematyczne oraz z zakresu kodowania zadania na 8 kartach: różny stopień trudności, tworzenie obrazu według współrzędnych, układanie obrazu według zadań matematycznych, kodowanie, drewniane pudełko na klocki. drewniany szablon z </w:t>
            </w:r>
            <w:r w:rsidRPr="00D11132">
              <w:rPr>
                <w:sz w:val="20"/>
                <w:szCs w:val="20"/>
              </w:rPr>
              <w:lastRenderedPageBreak/>
              <w:t xml:space="preserve">siatką 81 otworów ośmiokątnych, wszystkie cyfry i litery zaprojektowane tak, aby były całkowicie widoczne przez dziecko nawet w ciemności. </w:t>
            </w:r>
            <w:r w:rsidR="00217F9B">
              <w:rPr>
                <w:sz w:val="20"/>
                <w:szCs w:val="20"/>
              </w:rPr>
              <w:t>P</w:t>
            </w:r>
            <w:r w:rsidRPr="00D11132">
              <w:rPr>
                <w:sz w:val="20"/>
                <w:szCs w:val="20"/>
              </w:rPr>
              <w:t>ilot umożliwia zmianę na 16 różnych kolorów. Specjalny przycisk zmienia natężenie światła. Skrzynka wykonana z drewnianej sklejki o specjalnej wysokości, nie większej niż 6 cm. Skrzynka zapachów - 12 olejków zapachowych i eterycznych, 30 filcy, 12 pudełeczek, 24 drewniane płytki, 24 naklejki, scenariusze zajęć. Kuweta Sensoryczna - kuweta na piasek lub inny materiał do zabawy, np.: fasola, makaron, kasza, specjalny, drobnoziarnisty piasek - 1 kg, pudełko z narzędziami do pisania typu: pędzle grube, pędzle cienkie, pedzel z gąbką, drewniane grabki i linijka.</w:t>
            </w:r>
          </w:p>
          <w:p w:rsidR="000F7A4E" w:rsidRPr="00D11132" w:rsidRDefault="00D11132" w:rsidP="00FA3DD2">
            <w:pPr>
              <w:pStyle w:val="Akapitzlist"/>
              <w:numPr>
                <w:ilvl w:val="0"/>
                <w:numId w:val="45"/>
              </w:numPr>
              <w:rPr>
                <w:sz w:val="20"/>
                <w:szCs w:val="20"/>
              </w:rPr>
            </w:pPr>
            <w:r w:rsidRPr="00D11132">
              <w:rPr>
                <w:sz w:val="20"/>
                <w:szCs w:val="20"/>
              </w:rPr>
              <w:t>Deklaracja zgodności CE | Zgodne z normą EN-71 - Bezpieczeństwo zabawek.</w:t>
            </w:r>
          </w:p>
        </w:tc>
        <w:tc>
          <w:tcPr>
            <w:tcW w:w="1276" w:type="dxa"/>
          </w:tcPr>
          <w:p w:rsidR="000F7A4E" w:rsidRDefault="00D11132" w:rsidP="004D33C8">
            <w:pPr>
              <w:rPr>
                <w:sz w:val="20"/>
                <w:szCs w:val="20"/>
              </w:rPr>
            </w:pPr>
            <w:r>
              <w:rPr>
                <w:sz w:val="20"/>
                <w:szCs w:val="20"/>
              </w:rPr>
              <w:lastRenderedPageBreak/>
              <w:t>2</w:t>
            </w:r>
          </w:p>
        </w:tc>
      </w:tr>
      <w:tr w:rsidR="000F7A4E" w:rsidRPr="00C73C37" w:rsidTr="007234AE">
        <w:trPr>
          <w:trHeight w:val="308"/>
        </w:trPr>
        <w:tc>
          <w:tcPr>
            <w:tcW w:w="575" w:type="dxa"/>
          </w:tcPr>
          <w:p w:rsidR="000F7A4E" w:rsidRDefault="00715EC9" w:rsidP="002769FB">
            <w:pPr>
              <w:rPr>
                <w:sz w:val="20"/>
                <w:szCs w:val="20"/>
              </w:rPr>
            </w:pPr>
            <w:r>
              <w:rPr>
                <w:sz w:val="20"/>
                <w:szCs w:val="20"/>
              </w:rPr>
              <w:lastRenderedPageBreak/>
              <w:t>2.</w:t>
            </w:r>
          </w:p>
        </w:tc>
        <w:tc>
          <w:tcPr>
            <w:tcW w:w="4103" w:type="dxa"/>
          </w:tcPr>
          <w:p w:rsidR="000F7A4E" w:rsidRPr="006C58E1" w:rsidRDefault="00D11132" w:rsidP="00D11132">
            <w:pPr>
              <w:rPr>
                <w:b/>
                <w:bCs/>
                <w:sz w:val="20"/>
                <w:szCs w:val="20"/>
              </w:rPr>
            </w:pPr>
            <w:r w:rsidRPr="00D11132">
              <w:rPr>
                <w:b/>
                <w:bCs/>
                <w:sz w:val="20"/>
                <w:szCs w:val="20"/>
              </w:rPr>
              <w:t xml:space="preserve">BULDIMA - </w:t>
            </w:r>
            <w:r w:rsidRPr="00D11132">
              <w:rPr>
                <w:bCs/>
                <w:sz w:val="20"/>
                <w:szCs w:val="20"/>
              </w:rPr>
              <w:t>Rozwija i doskonali: wyobraźnię przestrzenną, umiejętności projektowe, koncentrację i precyzję ruchu i sprawność manualną, logiczne myślenie, umiejętność zachowania proporcji i równowagi</w:t>
            </w:r>
          </w:p>
        </w:tc>
        <w:tc>
          <w:tcPr>
            <w:tcW w:w="4343" w:type="dxa"/>
          </w:tcPr>
          <w:p w:rsidR="00217F9B" w:rsidRDefault="00D11132" w:rsidP="00217F9B">
            <w:pPr>
              <w:pStyle w:val="Akapitzlist"/>
              <w:numPr>
                <w:ilvl w:val="0"/>
                <w:numId w:val="46"/>
              </w:numPr>
              <w:rPr>
                <w:sz w:val="20"/>
                <w:szCs w:val="20"/>
              </w:rPr>
            </w:pPr>
            <w:r w:rsidRPr="00D11132">
              <w:rPr>
                <w:sz w:val="20"/>
                <w:szCs w:val="20"/>
              </w:rPr>
              <w:t xml:space="preserve">W skład zestawu wchodzi: 96 kolorowych drewnianych płytek po 16 szt. w kolorze czerwonym, pomarańczowym, żółtym, zielonym, niebieskim, fioletowym, 24 naturalne, drewniane płytki, 2 kości kolor, instrukcja, drewniane pudełko z przegródkami. </w:t>
            </w:r>
          </w:p>
          <w:p w:rsidR="000F7A4E" w:rsidRPr="002E1B69" w:rsidRDefault="00D11132" w:rsidP="00217F9B">
            <w:pPr>
              <w:pStyle w:val="Akapitzlist"/>
              <w:numPr>
                <w:ilvl w:val="0"/>
                <w:numId w:val="46"/>
              </w:numPr>
              <w:rPr>
                <w:sz w:val="20"/>
                <w:szCs w:val="20"/>
              </w:rPr>
            </w:pPr>
            <w:r w:rsidRPr="002E1B69">
              <w:rPr>
                <w:sz w:val="20"/>
                <w:szCs w:val="20"/>
              </w:rPr>
              <w:t>Deklaracja zgodności CE | Zgodne z normą EN-71 - Bezpieczeństwo zabawek.</w:t>
            </w:r>
          </w:p>
        </w:tc>
        <w:tc>
          <w:tcPr>
            <w:tcW w:w="1276" w:type="dxa"/>
          </w:tcPr>
          <w:p w:rsidR="000F7A4E" w:rsidRDefault="002E1B69" w:rsidP="004D33C8">
            <w:pPr>
              <w:rPr>
                <w:sz w:val="20"/>
                <w:szCs w:val="20"/>
              </w:rPr>
            </w:pPr>
            <w:r>
              <w:rPr>
                <w:sz w:val="20"/>
                <w:szCs w:val="20"/>
              </w:rPr>
              <w:t>1</w:t>
            </w:r>
          </w:p>
        </w:tc>
      </w:tr>
      <w:tr w:rsidR="000F7A4E" w:rsidRPr="00C73C37" w:rsidTr="007234AE">
        <w:trPr>
          <w:trHeight w:val="308"/>
        </w:trPr>
        <w:tc>
          <w:tcPr>
            <w:tcW w:w="575" w:type="dxa"/>
          </w:tcPr>
          <w:p w:rsidR="000F7A4E" w:rsidRDefault="00715EC9" w:rsidP="002769FB">
            <w:pPr>
              <w:rPr>
                <w:sz w:val="20"/>
                <w:szCs w:val="20"/>
              </w:rPr>
            </w:pPr>
            <w:r>
              <w:rPr>
                <w:sz w:val="20"/>
                <w:szCs w:val="20"/>
              </w:rPr>
              <w:t>3.</w:t>
            </w:r>
          </w:p>
        </w:tc>
        <w:tc>
          <w:tcPr>
            <w:tcW w:w="4103" w:type="dxa"/>
          </w:tcPr>
          <w:p w:rsidR="000F7A4E" w:rsidRPr="006C58E1" w:rsidRDefault="002E1B69" w:rsidP="002E1B69">
            <w:pPr>
              <w:rPr>
                <w:b/>
                <w:bCs/>
                <w:sz w:val="20"/>
                <w:szCs w:val="20"/>
              </w:rPr>
            </w:pPr>
            <w:r w:rsidRPr="002E1B69">
              <w:rPr>
                <w:b/>
                <w:bCs/>
                <w:sz w:val="20"/>
                <w:szCs w:val="20"/>
              </w:rPr>
              <w:t xml:space="preserve">ZESTAW DO KODOWANIA DUŻY </w:t>
            </w:r>
            <w:r w:rsidRPr="002E1B69">
              <w:rPr>
                <w:bCs/>
                <w:sz w:val="20"/>
                <w:szCs w:val="20"/>
              </w:rPr>
              <w:t>- Uczy rywalizacji, rozwija pamięć i koncentrację a także zwiększa koordynację na linii ręka – oko.</w:t>
            </w:r>
          </w:p>
        </w:tc>
        <w:tc>
          <w:tcPr>
            <w:tcW w:w="4343" w:type="dxa"/>
          </w:tcPr>
          <w:p w:rsidR="002E1B69" w:rsidRPr="002E1B69" w:rsidRDefault="002E1B69" w:rsidP="00FA3DD2">
            <w:pPr>
              <w:pStyle w:val="Akapitzlist"/>
              <w:numPr>
                <w:ilvl w:val="0"/>
                <w:numId w:val="47"/>
              </w:numPr>
              <w:rPr>
                <w:sz w:val="20"/>
                <w:szCs w:val="20"/>
              </w:rPr>
            </w:pPr>
            <w:r w:rsidRPr="002E1B69">
              <w:rPr>
                <w:sz w:val="20"/>
                <w:szCs w:val="20"/>
              </w:rPr>
              <w:t>Zawiera 6 plansz zadaniowych z siatką kwadratowych pól, 60 symboli - strzałek, 6 zielonych kół oraz 6 czerwonych.</w:t>
            </w:r>
          </w:p>
          <w:p w:rsidR="000F7A4E" w:rsidRPr="002E1B69" w:rsidRDefault="002E1B69" w:rsidP="00FA3DD2">
            <w:pPr>
              <w:pStyle w:val="Akapitzlist"/>
              <w:numPr>
                <w:ilvl w:val="0"/>
                <w:numId w:val="47"/>
              </w:numPr>
              <w:rPr>
                <w:sz w:val="20"/>
                <w:szCs w:val="20"/>
              </w:rPr>
            </w:pPr>
            <w:r w:rsidRPr="002E1B69">
              <w:rPr>
                <w:sz w:val="20"/>
                <w:szCs w:val="20"/>
              </w:rPr>
              <w:t>Deklaracja zgodności CE | Zgodne z normą EN-71 - Bezpieczeństwo zabawek.</w:t>
            </w:r>
          </w:p>
        </w:tc>
        <w:tc>
          <w:tcPr>
            <w:tcW w:w="1276" w:type="dxa"/>
          </w:tcPr>
          <w:p w:rsidR="000F7A4E" w:rsidRDefault="002E1B69" w:rsidP="004D33C8">
            <w:pPr>
              <w:rPr>
                <w:sz w:val="20"/>
                <w:szCs w:val="20"/>
              </w:rPr>
            </w:pPr>
            <w:r>
              <w:rPr>
                <w:sz w:val="20"/>
                <w:szCs w:val="20"/>
              </w:rPr>
              <w:t>1</w:t>
            </w:r>
          </w:p>
        </w:tc>
      </w:tr>
      <w:tr w:rsidR="00715EC9" w:rsidRPr="00C73C37" w:rsidTr="007234AE">
        <w:trPr>
          <w:trHeight w:val="308"/>
        </w:trPr>
        <w:tc>
          <w:tcPr>
            <w:tcW w:w="575" w:type="dxa"/>
          </w:tcPr>
          <w:p w:rsidR="00715EC9" w:rsidRDefault="00715EC9" w:rsidP="002769FB">
            <w:pPr>
              <w:rPr>
                <w:sz w:val="20"/>
                <w:szCs w:val="20"/>
              </w:rPr>
            </w:pPr>
            <w:r>
              <w:rPr>
                <w:sz w:val="20"/>
                <w:szCs w:val="20"/>
              </w:rPr>
              <w:t>4.</w:t>
            </w:r>
          </w:p>
        </w:tc>
        <w:tc>
          <w:tcPr>
            <w:tcW w:w="4103" w:type="dxa"/>
          </w:tcPr>
          <w:p w:rsidR="00715EC9" w:rsidRPr="006C58E1" w:rsidRDefault="002E1B69" w:rsidP="002E1B69">
            <w:pPr>
              <w:rPr>
                <w:b/>
                <w:bCs/>
                <w:sz w:val="20"/>
                <w:szCs w:val="20"/>
              </w:rPr>
            </w:pPr>
            <w:r w:rsidRPr="002E1B69">
              <w:rPr>
                <w:b/>
                <w:bCs/>
                <w:sz w:val="20"/>
                <w:szCs w:val="20"/>
              </w:rPr>
              <w:t xml:space="preserve">ZESTAW DO KODOWANIA - </w:t>
            </w:r>
            <w:r w:rsidRPr="002E1B69">
              <w:rPr>
                <w:bCs/>
                <w:sz w:val="20"/>
                <w:szCs w:val="20"/>
              </w:rPr>
              <w:t>Gra strategiczna. Rozwija takie umiejętności jak współpraca w grupie, umiejętność rozwiązywania problemów, przewidywania czy logicznego myślenia.</w:t>
            </w:r>
          </w:p>
        </w:tc>
        <w:tc>
          <w:tcPr>
            <w:tcW w:w="4343" w:type="dxa"/>
          </w:tcPr>
          <w:p w:rsidR="002E1B69" w:rsidRPr="002E1B69" w:rsidRDefault="002E1B69" w:rsidP="00FA3DD2">
            <w:pPr>
              <w:pStyle w:val="Akapitzlist"/>
              <w:numPr>
                <w:ilvl w:val="0"/>
                <w:numId w:val="48"/>
              </w:numPr>
              <w:rPr>
                <w:sz w:val="20"/>
                <w:szCs w:val="20"/>
              </w:rPr>
            </w:pPr>
            <w:r w:rsidRPr="002E1B69">
              <w:rPr>
                <w:sz w:val="20"/>
                <w:szCs w:val="20"/>
              </w:rPr>
              <w:t>Zawiera 4 plansze zadaniowe z siatką kwadratowych pól, 147 symboli - strzałek oraz 40 dodatkowych symboli funkcyjnych.</w:t>
            </w:r>
          </w:p>
          <w:p w:rsidR="002E1B69" w:rsidRPr="002E1B69" w:rsidRDefault="002E1B69" w:rsidP="00FA3DD2">
            <w:pPr>
              <w:pStyle w:val="Akapitzlist"/>
              <w:numPr>
                <w:ilvl w:val="0"/>
                <w:numId w:val="48"/>
              </w:numPr>
              <w:rPr>
                <w:sz w:val="20"/>
                <w:szCs w:val="20"/>
              </w:rPr>
            </w:pPr>
            <w:r w:rsidRPr="002E1B69">
              <w:rPr>
                <w:sz w:val="20"/>
                <w:szCs w:val="20"/>
              </w:rPr>
              <w:t xml:space="preserve">Deklaracja zgodności CE | Zgodne z normą EN-71 - Bezpieczeństwo zabawek. </w:t>
            </w:r>
          </w:p>
          <w:p w:rsidR="00715EC9" w:rsidRPr="007234AE" w:rsidRDefault="00715EC9" w:rsidP="007234AE">
            <w:pPr>
              <w:pStyle w:val="Akapitzlist"/>
              <w:rPr>
                <w:sz w:val="20"/>
                <w:szCs w:val="20"/>
              </w:rPr>
            </w:pPr>
          </w:p>
        </w:tc>
        <w:tc>
          <w:tcPr>
            <w:tcW w:w="1276" w:type="dxa"/>
          </w:tcPr>
          <w:p w:rsidR="00715EC9" w:rsidRDefault="002E1B69" w:rsidP="004D33C8">
            <w:pPr>
              <w:rPr>
                <w:sz w:val="20"/>
                <w:szCs w:val="20"/>
              </w:rPr>
            </w:pPr>
            <w:r>
              <w:rPr>
                <w:sz w:val="20"/>
                <w:szCs w:val="20"/>
              </w:rPr>
              <w:t>1</w:t>
            </w:r>
          </w:p>
        </w:tc>
      </w:tr>
      <w:tr w:rsidR="00715EC9" w:rsidRPr="00C73C37" w:rsidTr="007234AE">
        <w:trPr>
          <w:trHeight w:val="308"/>
        </w:trPr>
        <w:tc>
          <w:tcPr>
            <w:tcW w:w="575" w:type="dxa"/>
          </w:tcPr>
          <w:p w:rsidR="00715EC9" w:rsidRDefault="00715EC9" w:rsidP="002769FB">
            <w:pPr>
              <w:rPr>
                <w:sz w:val="20"/>
                <w:szCs w:val="20"/>
              </w:rPr>
            </w:pPr>
            <w:r>
              <w:rPr>
                <w:sz w:val="20"/>
                <w:szCs w:val="20"/>
              </w:rPr>
              <w:t>5.</w:t>
            </w:r>
          </w:p>
        </w:tc>
        <w:tc>
          <w:tcPr>
            <w:tcW w:w="4103" w:type="dxa"/>
          </w:tcPr>
          <w:p w:rsidR="00715EC9" w:rsidRPr="006C58E1" w:rsidRDefault="002E1B69" w:rsidP="002E1B69">
            <w:pPr>
              <w:rPr>
                <w:b/>
                <w:bCs/>
                <w:sz w:val="20"/>
                <w:szCs w:val="20"/>
              </w:rPr>
            </w:pPr>
            <w:r w:rsidRPr="002E1B69">
              <w:rPr>
                <w:b/>
                <w:bCs/>
                <w:sz w:val="20"/>
                <w:szCs w:val="20"/>
              </w:rPr>
              <w:t xml:space="preserve">MTALENT TRUDNOŚCI W PISANIU - </w:t>
            </w:r>
            <w:r w:rsidRPr="002E1B69">
              <w:rPr>
                <w:bCs/>
                <w:sz w:val="20"/>
                <w:szCs w:val="20"/>
              </w:rPr>
              <w:t xml:space="preserve">Multimedialny zestaw do diagnozy, profilaktyki i terapii dysgrafii oraz nauki pisania. W pakiecie znajdują się opracowane zabawy z mikro- i makromotoryki oraz zestaw materiałów dodatkowych. Prawie 1000 ćwiczeń na tablicę interaktywną, komputer z monitorem dotykowym lub tablet oraz prawie 100i kart </w:t>
            </w:r>
            <w:r w:rsidRPr="002E1B69">
              <w:rPr>
                <w:bCs/>
                <w:sz w:val="20"/>
                <w:szCs w:val="20"/>
              </w:rPr>
              <w:lastRenderedPageBreak/>
              <w:t>pracy</w:t>
            </w:r>
            <w:r w:rsidR="00217F9B">
              <w:rPr>
                <w:bCs/>
                <w:sz w:val="20"/>
                <w:szCs w:val="20"/>
              </w:rPr>
              <w:t>. D</w:t>
            </w:r>
            <w:r w:rsidRPr="002E1B69">
              <w:rPr>
                <w:bCs/>
                <w:sz w:val="20"/>
                <w:szCs w:val="20"/>
              </w:rPr>
              <w:t>odatkowo: poradnik metodyczny, farby do malowania palcami, kredki, drewniane korale do nawlekania, krążek rehabilitacyjny, tacka edukacyjna, pęseta, drewniany bączek.</w:t>
            </w:r>
          </w:p>
        </w:tc>
        <w:tc>
          <w:tcPr>
            <w:tcW w:w="4343" w:type="dxa"/>
          </w:tcPr>
          <w:p w:rsidR="002E1B69" w:rsidRPr="002E1B69" w:rsidRDefault="002E1B69" w:rsidP="00FA3DD2">
            <w:pPr>
              <w:pStyle w:val="Akapitzlist"/>
              <w:numPr>
                <w:ilvl w:val="0"/>
                <w:numId w:val="49"/>
              </w:numPr>
              <w:rPr>
                <w:sz w:val="20"/>
                <w:szCs w:val="20"/>
              </w:rPr>
            </w:pPr>
            <w:r w:rsidRPr="002E1B69">
              <w:rPr>
                <w:sz w:val="20"/>
                <w:szCs w:val="20"/>
              </w:rPr>
              <w:lastRenderedPageBreak/>
              <w:t xml:space="preserve">Parametry techniczne: programy z serii mTalent działają optymalnie na większości urządzeń typu: tablety, smartfony, komputery stacjonarne, laptopy oraz tablice interaktywne (Firefox) i monitory dotykowe opartych na systemach Windows, Android oraz iOS. Przeglądarki: Google Chrome, Mozilla </w:t>
            </w:r>
            <w:r w:rsidRPr="002E1B69">
              <w:rPr>
                <w:sz w:val="20"/>
                <w:szCs w:val="20"/>
              </w:rPr>
              <w:lastRenderedPageBreak/>
              <w:t>Firefox, Apple Safari, Microsoft Edge. Systemy operacyjne: Microsoft Windows – od wersji 10 (Chrome, Firefox, Edge); dla mLibro w wersji dla starszych wariantów Windows (7, 8, 10), a także dla mLibro w wersji Windows Store (od wersji 10) – minimum 2GB RAM, Apple Mac OS – od wersji 11 (Safari, Chrome, Firefox), Apple iOS – od wersji 15 (Safari, Chrome, Firefox); dla mLibro w wersji iOS App Store wymagana wersja systemu iOS 10.0 lub wyższa, Google Android – od wersji 9 (Chrome i Edge); dla mLibro w wersji Google Play przynajmniej 2GB RAM, Linux (Chrome i Firefox).</w:t>
            </w:r>
          </w:p>
          <w:p w:rsidR="00715EC9" w:rsidRPr="002E1B69" w:rsidRDefault="002E1B69" w:rsidP="00FA3DD2">
            <w:pPr>
              <w:pStyle w:val="Akapitzlist"/>
              <w:numPr>
                <w:ilvl w:val="0"/>
                <w:numId w:val="49"/>
              </w:numPr>
              <w:rPr>
                <w:sz w:val="20"/>
                <w:szCs w:val="20"/>
              </w:rPr>
            </w:pPr>
            <w:r w:rsidRPr="002E1B69">
              <w:rPr>
                <w:sz w:val="20"/>
                <w:szCs w:val="20"/>
              </w:rPr>
              <w:t>Deklaracja zgodności wyrobu medycznego. Międzynarodowy certyfikat ISO 9001. Certyfikaty ISO 50001 i ISO 14001 dla producenta. Bezterminowa licencja na 2 stanowiska.</w:t>
            </w:r>
          </w:p>
        </w:tc>
        <w:tc>
          <w:tcPr>
            <w:tcW w:w="1276" w:type="dxa"/>
          </w:tcPr>
          <w:p w:rsidR="00715EC9" w:rsidRDefault="002E1B69" w:rsidP="004D33C8">
            <w:pPr>
              <w:rPr>
                <w:sz w:val="20"/>
                <w:szCs w:val="20"/>
              </w:rPr>
            </w:pPr>
            <w:r>
              <w:rPr>
                <w:sz w:val="20"/>
                <w:szCs w:val="20"/>
              </w:rPr>
              <w:lastRenderedPageBreak/>
              <w:t>1</w:t>
            </w:r>
          </w:p>
        </w:tc>
      </w:tr>
      <w:tr w:rsidR="00715EC9" w:rsidRPr="00C73C37" w:rsidTr="007234AE">
        <w:trPr>
          <w:trHeight w:val="308"/>
        </w:trPr>
        <w:tc>
          <w:tcPr>
            <w:tcW w:w="575" w:type="dxa"/>
          </w:tcPr>
          <w:p w:rsidR="00715EC9" w:rsidRDefault="00715EC9" w:rsidP="002769FB">
            <w:pPr>
              <w:rPr>
                <w:sz w:val="20"/>
                <w:szCs w:val="20"/>
              </w:rPr>
            </w:pPr>
            <w:r>
              <w:rPr>
                <w:sz w:val="20"/>
                <w:szCs w:val="20"/>
              </w:rPr>
              <w:lastRenderedPageBreak/>
              <w:t>6.</w:t>
            </w:r>
          </w:p>
        </w:tc>
        <w:tc>
          <w:tcPr>
            <w:tcW w:w="4103" w:type="dxa"/>
          </w:tcPr>
          <w:p w:rsidR="00715EC9" w:rsidRPr="006C58E1" w:rsidRDefault="002E1B69" w:rsidP="002E1B69">
            <w:pPr>
              <w:rPr>
                <w:b/>
                <w:bCs/>
                <w:sz w:val="20"/>
                <w:szCs w:val="20"/>
              </w:rPr>
            </w:pPr>
            <w:r w:rsidRPr="002E1B69">
              <w:rPr>
                <w:b/>
                <w:bCs/>
                <w:sz w:val="20"/>
                <w:szCs w:val="20"/>
              </w:rPr>
              <w:t xml:space="preserve">MTALENT MATEMATYKA. DYSKALKULIA – </w:t>
            </w:r>
            <w:r w:rsidR="00C841F5" w:rsidRPr="00217F9B">
              <w:rPr>
                <w:color w:val="000000" w:themeColor="text1"/>
                <w:sz w:val="20"/>
                <w:szCs w:val="20"/>
              </w:rPr>
              <w:t>Przykładowe</w:t>
            </w:r>
            <w:r w:rsidR="00C841F5" w:rsidRPr="00C841F5">
              <w:rPr>
                <w:sz w:val="20"/>
                <w:szCs w:val="20"/>
              </w:rPr>
              <w:t xml:space="preserve"> c</w:t>
            </w:r>
            <w:r w:rsidRPr="00C841F5">
              <w:rPr>
                <w:sz w:val="20"/>
                <w:szCs w:val="20"/>
              </w:rPr>
              <w:t>echy</w:t>
            </w:r>
            <w:r w:rsidRPr="00C841F5">
              <w:rPr>
                <w:bCs/>
                <w:sz w:val="20"/>
                <w:szCs w:val="20"/>
              </w:rPr>
              <w:t xml:space="preserve"> zestawu:</w:t>
            </w:r>
            <w:r w:rsidRPr="002E1B69">
              <w:rPr>
                <w:bCs/>
                <w:sz w:val="20"/>
                <w:szCs w:val="20"/>
              </w:rPr>
              <w:t xml:space="preserve"> 5 rozdziałów dotyczących różnych zagadnień, ponad 600 ekranów interaktywnych i ponad 200 kart pracy, od konkretu do abstrakcji, zagadnienia bliskie dzieciom (tzw. matematyka codzienności), zadania na logiczne myślenie, ćwiczenie tzw. metodą małych kroczków - każde działanie jest rozdzielone na mniejsze etapy, matematyczne gry zespołowe, w których mogą brać udział pary lub grupy dzieci uczęszczające na zajęcia, ćwiczenie umiejętności szacowa</w:t>
            </w:r>
            <w:r w:rsidR="003472E8">
              <w:rPr>
                <w:bCs/>
                <w:sz w:val="20"/>
                <w:szCs w:val="20"/>
              </w:rPr>
              <w:t>nia</w:t>
            </w:r>
            <w:r w:rsidRPr="002E1B69">
              <w:rPr>
                <w:bCs/>
                <w:sz w:val="20"/>
                <w:szCs w:val="20"/>
              </w:rPr>
              <w:t>, a także odczytywania wykresów, zadania na myślenie przestrzenne i perspektywiczne, elementy kodowania, a także przykłady matematyki twórczej, inne ćwiczenia terapeutyczne, np. ćwiczenia kształtujące percepcję wzrokową na materiale typowo matematycznym, dodatkowo: karty pracy, poradnik metodyczny, zestaw materiałów dodatkowych.</w:t>
            </w:r>
          </w:p>
        </w:tc>
        <w:tc>
          <w:tcPr>
            <w:tcW w:w="4343" w:type="dxa"/>
          </w:tcPr>
          <w:p w:rsidR="002E1B69" w:rsidRPr="002E1B69" w:rsidRDefault="002E1B69" w:rsidP="00FA3DD2">
            <w:pPr>
              <w:pStyle w:val="Akapitzlist"/>
              <w:numPr>
                <w:ilvl w:val="0"/>
                <w:numId w:val="50"/>
              </w:numPr>
              <w:rPr>
                <w:sz w:val="20"/>
                <w:szCs w:val="20"/>
              </w:rPr>
            </w:pPr>
            <w:r w:rsidRPr="002E1B69">
              <w:rPr>
                <w:sz w:val="20"/>
                <w:szCs w:val="20"/>
              </w:rPr>
              <w:t>Parametry techniczne: programy z serii mTalent działają optymalnie na większości urządzeń typu: tablety, smartfony, komputery stacjonarne, laptopy oraz tablice interaktywne (Firefox) i monitory dotykowe opartych na systemach Windows, Android oraz iOS. Przeglądarki: Google Chrome, Mozilla Firefox, Apple Safari, Microsoft Edge. Systemy operacyjne: Microsoft Windows – od wersji 10 (Chrome, Firefox, Edge); dla mLibro w wersji dla starszych wariantów Windows (7, 8, 10), a także dla mLibro w wersji Windows Store (od wersji 10) – minimum 2GB RAM, Apple Mac OS – od wersji 11 (Safari, Chrome, Firefox), Apple iOS – od wersji 15 (Safari, Chrome, Firefox); dla mLibro w wersji iOS App Store wymagana wersja systemu iOS 10.0 lub wyższa, Google Android – od wersji 9 (Chrome i Edge); dla mLibro w wersji Google Play przynajmniej 2GB RAM, Linux (Chrome i Firefox).</w:t>
            </w:r>
          </w:p>
          <w:p w:rsidR="00715EC9" w:rsidRPr="002E1B69" w:rsidRDefault="002E1B69" w:rsidP="00FA3DD2">
            <w:pPr>
              <w:pStyle w:val="Akapitzlist"/>
              <w:numPr>
                <w:ilvl w:val="0"/>
                <w:numId w:val="50"/>
              </w:numPr>
              <w:rPr>
                <w:sz w:val="20"/>
                <w:szCs w:val="20"/>
              </w:rPr>
            </w:pPr>
            <w:r w:rsidRPr="002E1B69">
              <w:rPr>
                <w:sz w:val="20"/>
                <w:szCs w:val="20"/>
              </w:rPr>
              <w:t>Deklaracja zgodności wyrobu medycznego. Międzynarodowy certyfikat ISO 9001. Certyfikaty ISO 50001 i ISO 14001 dla producenta. Bezterminowa licencja na 2 stanowiska.</w:t>
            </w:r>
          </w:p>
        </w:tc>
        <w:tc>
          <w:tcPr>
            <w:tcW w:w="1276" w:type="dxa"/>
          </w:tcPr>
          <w:p w:rsidR="00715EC9" w:rsidRDefault="002E1B69" w:rsidP="004D33C8">
            <w:pPr>
              <w:rPr>
                <w:sz w:val="20"/>
                <w:szCs w:val="20"/>
              </w:rPr>
            </w:pPr>
            <w:r>
              <w:rPr>
                <w:sz w:val="20"/>
                <w:szCs w:val="20"/>
              </w:rPr>
              <w:t>1</w:t>
            </w:r>
          </w:p>
        </w:tc>
      </w:tr>
      <w:tr w:rsidR="00715EC9" w:rsidRPr="00C73C37" w:rsidTr="007234AE">
        <w:trPr>
          <w:trHeight w:val="308"/>
        </w:trPr>
        <w:tc>
          <w:tcPr>
            <w:tcW w:w="575" w:type="dxa"/>
          </w:tcPr>
          <w:p w:rsidR="00715EC9" w:rsidRDefault="00715EC9" w:rsidP="002769FB">
            <w:pPr>
              <w:rPr>
                <w:sz w:val="20"/>
                <w:szCs w:val="20"/>
              </w:rPr>
            </w:pPr>
            <w:r>
              <w:rPr>
                <w:sz w:val="20"/>
                <w:szCs w:val="20"/>
              </w:rPr>
              <w:t>7.</w:t>
            </w:r>
          </w:p>
        </w:tc>
        <w:tc>
          <w:tcPr>
            <w:tcW w:w="4103" w:type="dxa"/>
          </w:tcPr>
          <w:p w:rsidR="00715EC9" w:rsidRPr="006C58E1" w:rsidRDefault="002E1B69" w:rsidP="002E1B69">
            <w:pPr>
              <w:rPr>
                <w:b/>
                <w:bCs/>
                <w:sz w:val="20"/>
                <w:szCs w:val="20"/>
              </w:rPr>
            </w:pPr>
            <w:r w:rsidRPr="002E1B69">
              <w:rPr>
                <w:b/>
                <w:bCs/>
                <w:sz w:val="20"/>
                <w:szCs w:val="20"/>
              </w:rPr>
              <w:t xml:space="preserve">MTALENT POTRAFIĘ. OBSZAR POLONISTYCZNY </w:t>
            </w:r>
            <w:r w:rsidRPr="002E1B69">
              <w:rPr>
                <w:b/>
                <w:bCs/>
                <w:sz w:val="20"/>
                <w:szCs w:val="20"/>
              </w:rPr>
              <w:lastRenderedPageBreak/>
              <w:t>(KLASY 4-6) –</w:t>
            </w:r>
            <w:r w:rsidR="00C841F5" w:rsidRPr="00217F9B">
              <w:rPr>
                <w:color w:val="000000" w:themeColor="text1"/>
                <w:sz w:val="20"/>
                <w:szCs w:val="20"/>
              </w:rPr>
              <w:t>Przykładowe</w:t>
            </w:r>
            <w:r w:rsidR="00C841F5">
              <w:rPr>
                <w:bCs/>
                <w:sz w:val="20"/>
                <w:szCs w:val="20"/>
              </w:rPr>
              <w:t>c</w:t>
            </w:r>
            <w:r w:rsidRPr="002E1B69">
              <w:rPr>
                <w:bCs/>
                <w:sz w:val="20"/>
                <w:szCs w:val="20"/>
              </w:rPr>
              <w:t>echy zestawu: 800 ekranów interaktywnych i ponad 100 kart pracy, zestaw angażujących uczniów ćwiczeń, które integrują treści literackie, językowe, ortograficzne, gramatyczne i interpunkcyjne, dobrane, interesujące teksty kultury umożliwiające harmonijny rozwój umiejętności interpretacyjnych ucznia, przyjazny przewodnik metodyczny z podpowiedziami i gotowymi propozycjami zajęć, kurs obsługi narzędzia pozwalającego na tworzenie dodatkowych ekranów multimedialnych dla dzieci (np. większej liczby ekranów indywidualnie dostosowanych do danego ucznia lub zgodnych z jego bieżącymi zainteresowaniami), dodatkowo: przewodnik metodyczny, zestaw materiałów dodatkowych</w:t>
            </w:r>
          </w:p>
        </w:tc>
        <w:tc>
          <w:tcPr>
            <w:tcW w:w="4343" w:type="dxa"/>
          </w:tcPr>
          <w:p w:rsidR="002E1B69" w:rsidRPr="002E1B69" w:rsidRDefault="002E1B69" w:rsidP="00FA3DD2">
            <w:pPr>
              <w:pStyle w:val="Akapitzlist"/>
              <w:numPr>
                <w:ilvl w:val="0"/>
                <w:numId w:val="51"/>
              </w:numPr>
              <w:rPr>
                <w:sz w:val="20"/>
                <w:szCs w:val="20"/>
              </w:rPr>
            </w:pPr>
            <w:r w:rsidRPr="002E1B69">
              <w:rPr>
                <w:sz w:val="20"/>
                <w:szCs w:val="20"/>
              </w:rPr>
              <w:lastRenderedPageBreak/>
              <w:t xml:space="preserve">Parametry techniczne: programy z serii </w:t>
            </w:r>
            <w:r w:rsidRPr="002E1B69">
              <w:rPr>
                <w:sz w:val="20"/>
                <w:szCs w:val="20"/>
              </w:rPr>
              <w:lastRenderedPageBreak/>
              <w:t>mTalent działają optymalnie na większości urządzeń typu: tablety, smartfony, komputery stacjonarne, laptopy oraz tablice interaktywne (Firefox) i monitory dotykowe opartych na systemach Windows, Android oraz iOS. Przeglądarki: Google Chrome, Mozilla Firefox, Apple Safari, Microsoft Edge. Systemy operacyjne: Microsoft Windows – od wersji 10 (Chrome, Firefox, Edge); dla mLibro w wersji dla starszych wariantów Windows (7, 8, 10), a także dla mLibro w wersji Windows Store (od wersji 10) – minimum 2GB RAM, Apple Mac OS – od wersji 11 (Safari, Chrome, Firefox), Apple iOS – od wersji 15 (Safari, Chrome, Firefox); dla mLibro w wersji iOS App Store wymagana wersja systemu iOS 10.0 lub wyższa, Google Android – od wersji 9 (Chrome i Edge); dla mLibro w wersji Google Play przynajmniej 2GB RAM, Linux (Chrome i Firefox).</w:t>
            </w:r>
          </w:p>
          <w:p w:rsidR="00715EC9" w:rsidRPr="002E1B69" w:rsidRDefault="002E1B69" w:rsidP="00FA3DD2">
            <w:pPr>
              <w:pStyle w:val="Akapitzlist"/>
              <w:numPr>
                <w:ilvl w:val="0"/>
                <w:numId w:val="51"/>
              </w:numPr>
              <w:rPr>
                <w:sz w:val="20"/>
                <w:szCs w:val="20"/>
              </w:rPr>
            </w:pPr>
            <w:r w:rsidRPr="002E1B69">
              <w:rPr>
                <w:sz w:val="20"/>
                <w:szCs w:val="20"/>
              </w:rPr>
              <w:t>Deklaracja zgodności wyrobu medycznego. Międzynarodowy certyfikat ISO 9001. Certyfikaty ISO 50001 i ISO 14001 dla producenta. Bezterminowa licencja na 3 stanowiska oraz 6 stanowisk offline (praca bez dostępu do internetu).</w:t>
            </w:r>
          </w:p>
        </w:tc>
        <w:tc>
          <w:tcPr>
            <w:tcW w:w="1276" w:type="dxa"/>
          </w:tcPr>
          <w:p w:rsidR="00715EC9" w:rsidRDefault="002E1B69" w:rsidP="004D33C8">
            <w:pPr>
              <w:rPr>
                <w:sz w:val="20"/>
                <w:szCs w:val="20"/>
              </w:rPr>
            </w:pPr>
            <w:r>
              <w:rPr>
                <w:sz w:val="20"/>
                <w:szCs w:val="20"/>
              </w:rPr>
              <w:lastRenderedPageBreak/>
              <w:t>1</w:t>
            </w:r>
          </w:p>
        </w:tc>
      </w:tr>
      <w:tr w:rsidR="00715EC9" w:rsidRPr="00C73C37" w:rsidTr="007234AE">
        <w:trPr>
          <w:trHeight w:val="308"/>
        </w:trPr>
        <w:tc>
          <w:tcPr>
            <w:tcW w:w="575" w:type="dxa"/>
          </w:tcPr>
          <w:p w:rsidR="00715EC9" w:rsidRDefault="00715EC9" w:rsidP="002769FB">
            <w:pPr>
              <w:rPr>
                <w:sz w:val="20"/>
                <w:szCs w:val="20"/>
              </w:rPr>
            </w:pPr>
            <w:r>
              <w:rPr>
                <w:sz w:val="20"/>
                <w:szCs w:val="20"/>
              </w:rPr>
              <w:lastRenderedPageBreak/>
              <w:t>8.</w:t>
            </w:r>
          </w:p>
        </w:tc>
        <w:tc>
          <w:tcPr>
            <w:tcW w:w="4103" w:type="dxa"/>
          </w:tcPr>
          <w:p w:rsidR="00715EC9" w:rsidRPr="006C58E1" w:rsidRDefault="00D0429D" w:rsidP="00D0429D">
            <w:pPr>
              <w:rPr>
                <w:b/>
                <w:bCs/>
                <w:sz w:val="20"/>
                <w:szCs w:val="20"/>
              </w:rPr>
            </w:pPr>
            <w:r w:rsidRPr="00D0429D">
              <w:rPr>
                <w:b/>
                <w:bCs/>
                <w:sz w:val="20"/>
                <w:szCs w:val="20"/>
              </w:rPr>
              <w:t xml:space="preserve">MTALENT POTRAFIĘ. OBSZAR MATEMATYCZNY (KLASY 4-6) – </w:t>
            </w:r>
            <w:r w:rsidR="00C841F5" w:rsidRPr="00217F9B">
              <w:rPr>
                <w:sz w:val="20"/>
                <w:szCs w:val="20"/>
              </w:rPr>
              <w:t>Przykładowe</w:t>
            </w:r>
            <w:r w:rsidR="00C841F5">
              <w:rPr>
                <w:bCs/>
                <w:sz w:val="20"/>
                <w:szCs w:val="20"/>
              </w:rPr>
              <w:t>c</w:t>
            </w:r>
            <w:r w:rsidRPr="00D0429D">
              <w:rPr>
                <w:bCs/>
                <w:sz w:val="20"/>
                <w:szCs w:val="20"/>
              </w:rPr>
              <w:t>echy zestawu: prawie 600 ekranów interaktywnych i ponad 100 kart pracy, zestaw angażujących ćwiczeń wyrównujących różnice edukacyjne uczniów z klas 4-6 w zakresie umiejętności matematycznych, a w szczególności: ćwiczenia sprawności rachunkowej, wykorzystanie i tworzenie informacji, modelowanie matematyczne, rozumowanie i tworzenie strategii, przyjazny przewodnik metodyczny z podpowiedziami i gotowymi propozycjami zajęć, kurs obsługi narzędzia pozwalającego na tworzenie dodatkowych ekranów multimedialnych dla dzieci (np. większej liczby ekranów indywidualnie dostosowanych do danego ucznia lub zgodnych z jego bieżącymi zainteresowaniami), dodatkowo: przewodnik metodyczny, zestaw materiałów dodatkowych.</w:t>
            </w:r>
          </w:p>
        </w:tc>
        <w:tc>
          <w:tcPr>
            <w:tcW w:w="4343" w:type="dxa"/>
          </w:tcPr>
          <w:p w:rsidR="00D0429D" w:rsidRPr="00D0429D" w:rsidRDefault="00D0429D" w:rsidP="00FA3DD2">
            <w:pPr>
              <w:pStyle w:val="Akapitzlist"/>
              <w:numPr>
                <w:ilvl w:val="0"/>
                <w:numId w:val="52"/>
              </w:numPr>
              <w:rPr>
                <w:sz w:val="20"/>
                <w:szCs w:val="20"/>
              </w:rPr>
            </w:pPr>
            <w:r w:rsidRPr="00D0429D">
              <w:rPr>
                <w:sz w:val="20"/>
                <w:szCs w:val="20"/>
              </w:rPr>
              <w:t xml:space="preserve">Parametry techniczne: programy z serii mTalent działają optymalnie na większości urządzeń typu: tablety, smartfony, komputery stacjonarne, laptopy oraz tablice interaktywne (Firefox) i monitory dotykowe opartych na systemach Windows, Android oraz iOS. Przeglądarki: Google Chrome, Mozilla Firefox, Apple Safari, Microsoft Edge. Systemy operacyjne: Microsoft Windows – od wersji 10 (Chrome, Firefox, Edge); dla mLibro w wersji dla starszych wariantów Windows (7, 8, 10), a także dla mLibro w wersji Windows Store (od wersji 10) – minimum 2GB RAM, Apple Mac OS – od wersji 11 (Safari, Chrome, Firefox), Apple iOS – od wersji 15 (Safari, Chrome, Firefox); dla mLibro w wersji iOS App Store wymagana wersja systemu iOS 10.0 lub wyższa, Google Android – od wersji 9 (Chrome i Edge); dla mLibro w wersji </w:t>
            </w:r>
            <w:r w:rsidRPr="00D0429D">
              <w:rPr>
                <w:sz w:val="20"/>
                <w:szCs w:val="20"/>
              </w:rPr>
              <w:lastRenderedPageBreak/>
              <w:t>Google Play przynajmniej 2GB RAM, Linux (Chrome i Firefox).</w:t>
            </w:r>
          </w:p>
          <w:p w:rsidR="00715EC9" w:rsidRPr="00D0429D" w:rsidRDefault="00D0429D" w:rsidP="00FA3DD2">
            <w:pPr>
              <w:pStyle w:val="Akapitzlist"/>
              <w:numPr>
                <w:ilvl w:val="0"/>
                <w:numId w:val="52"/>
              </w:numPr>
              <w:rPr>
                <w:sz w:val="20"/>
                <w:szCs w:val="20"/>
              </w:rPr>
            </w:pPr>
            <w:r w:rsidRPr="00D0429D">
              <w:rPr>
                <w:sz w:val="20"/>
                <w:szCs w:val="20"/>
              </w:rPr>
              <w:t>Deklaracja zgodności wyrobu medycznego. Międzynarodowy certyfikat ISO 9001. Certyfikaty ISO 50001 i ISO 14001 dla producenta. Bezterminowa licencja na 3 stanowiska oraz 6 stanowisk offline (praca bez dostępu do internetu).</w:t>
            </w:r>
          </w:p>
        </w:tc>
        <w:tc>
          <w:tcPr>
            <w:tcW w:w="1276" w:type="dxa"/>
          </w:tcPr>
          <w:p w:rsidR="00715EC9" w:rsidRDefault="00D0429D" w:rsidP="004D33C8">
            <w:pPr>
              <w:rPr>
                <w:sz w:val="20"/>
                <w:szCs w:val="20"/>
              </w:rPr>
            </w:pPr>
            <w:r>
              <w:rPr>
                <w:sz w:val="20"/>
                <w:szCs w:val="20"/>
              </w:rPr>
              <w:lastRenderedPageBreak/>
              <w:t>1</w:t>
            </w:r>
          </w:p>
        </w:tc>
      </w:tr>
      <w:tr w:rsidR="00715EC9" w:rsidRPr="00C73C37" w:rsidTr="007234AE">
        <w:trPr>
          <w:trHeight w:val="308"/>
        </w:trPr>
        <w:tc>
          <w:tcPr>
            <w:tcW w:w="575" w:type="dxa"/>
          </w:tcPr>
          <w:p w:rsidR="00715EC9" w:rsidRDefault="00715EC9" w:rsidP="002769FB">
            <w:pPr>
              <w:rPr>
                <w:sz w:val="20"/>
                <w:szCs w:val="20"/>
              </w:rPr>
            </w:pPr>
            <w:r>
              <w:rPr>
                <w:sz w:val="20"/>
                <w:szCs w:val="20"/>
              </w:rPr>
              <w:lastRenderedPageBreak/>
              <w:t>9.</w:t>
            </w:r>
          </w:p>
        </w:tc>
        <w:tc>
          <w:tcPr>
            <w:tcW w:w="4103" w:type="dxa"/>
          </w:tcPr>
          <w:p w:rsidR="00715EC9" w:rsidRPr="006C58E1" w:rsidRDefault="00F8598F" w:rsidP="00F8598F">
            <w:pPr>
              <w:rPr>
                <w:b/>
                <w:bCs/>
                <w:sz w:val="20"/>
                <w:szCs w:val="20"/>
              </w:rPr>
            </w:pPr>
            <w:r w:rsidRPr="00F8598F">
              <w:rPr>
                <w:b/>
                <w:bCs/>
                <w:sz w:val="20"/>
                <w:szCs w:val="20"/>
              </w:rPr>
              <w:t xml:space="preserve">MTALENT ORTOGRAFIA – </w:t>
            </w:r>
            <w:r w:rsidRPr="00F8598F">
              <w:rPr>
                <w:bCs/>
                <w:sz w:val="20"/>
                <w:szCs w:val="20"/>
              </w:rPr>
              <w:t xml:space="preserve">Multimedialny zestaw programów kształcących świadomość ortograficzną i nawyki poprawnej pisowni. </w:t>
            </w:r>
            <w:r w:rsidR="00C841F5" w:rsidRPr="00217F9B">
              <w:rPr>
                <w:sz w:val="20"/>
                <w:szCs w:val="20"/>
              </w:rPr>
              <w:t>Przykładowe</w:t>
            </w:r>
            <w:r w:rsidR="00C841F5">
              <w:rPr>
                <w:bCs/>
                <w:sz w:val="20"/>
                <w:szCs w:val="20"/>
              </w:rPr>
              <w:t xml:space="preserve"> c</w:t>
            </w:r>
            <w:r w:rsidRPr="00F8598F">
              <w:rPr>
                <w:bCs/>
                <w:sz w:val="20"/>
                <w:szCs w:val="20"/>
              </w:rPr>
              <w:t>echy zestawu: blisko 1200 ekranów multimedialnych z ćwiczeniami na różnym poziomie trudności, ponad 200 kart pracy, zróżnicowana forma ćwiczeń: łączenie elementów, kategoryzowanie, zaznaczanie różnic, memo, gry pamięciowe, sekwencje, łączenie punktów, interaktywne puzzle, sudoku obrazkowe, ćwiczenia do pracy z grupą dzieci, ćwiczenia oparte na tekście, dodatkowo: poradnik metodyczny oraz zestaw dodatkowych materiałów i publikacji autorskich, takich jak: książka „Orto- Rymy, czyli wierszowanie ułatwiające pisanie” oraz „Orto-Fiszki” – gra, na którą składa się 200 ilustracji oraz blisko 1000 wyrazów połączonych w zbiory synonimów zawierających określoną trudność ortograficzną.</w:t>
            </w:r>
          </w:p>
        </w:tc>
        <w:tc>
          <w:tcPr>
            <w:tcW w:w="4343" w:type="dxa"/>
          </w:tcPr>
          <w:p w:rsidR="00F8598F" w:rsidRPr="00F8598F" w:rsidRDefault="00F8598F" w:rsidP="00FA3DD2">
            <w:pPr>
              <w:pStyle w:val="Akapitzlist"/>
              <w:numPr>
                <w:ilvl w:val="0"/>
                <w:numId w:val="53"/>
              </w:numPr>
              <w:rPr>
                <w:sz w:val="20"/>
                <w:szCs w:val="20"/>
              </w:rPr>
            </w:pPr>
            <w:r w:rsidRPr="00F8598F">
              <w:rPr>
                <w:sz w:val="20"/>
                <w:szCs w:val="20"/>
              </w:rPr>
              <w:t>Parametry techniczne: programy z serii mTalent działają optymalnie na większości urządzeń typu: tablety, smartfony, komputery stacjonarne, laptopy oraz tablice interaktywne (Firefox) i monitory dotykowe opartych na systemach Windows, Android oraz iOS. Przeglądarki: Google Chrome, Mozilla Firefox, Apple Safari, Microsoft Edge. Systemy operacyjne: Microsoft Windows – od wersji 10 (Chrome, Firefox, Edge); dla mLibro w wersji dla starszych wariantów Windows (7, 8, 10), a także dla mLibro w wersji Windows Store (od wersji 10) – minimum 2GB RAM, Apple Mac OS – od wersji 11 (Safari, Chrome, Firefox), Apple iOS – od wersji 15 (Safari, Chrome, Firefox); dla mLibro w wersji iOS App Store wymagana wersja systemu iOS 10.0 lub wyższa, Google Android – od wersji 9 (Chrome i Edge); dla mLibro w wersji Google Play przynajmniej 2GB RAM, Linux (Chrome i Firefox).</w:t>
            </w:r>
          </w:p>
          <w:p w:rsidR="00715EC9" w:rsidRPr="00F8598F" w:rsidRDefault="00F8598F" w:rsidP="00FA3DD2">
            <w:pPr>
              <w:pStyle w:val="Akapitzlist"/>
              <w:numPr>
                <w:ilvl w:val="0"/>
                <w:numId w:val="53"/>
              </w:numPr>
              <w:rPr>
                <w:sz w:val="20"/>
                <w:szCs w:val="20"/>
              </w:rPr>
            </w:pPr>
            <w:r w:rsidRPr="00F8598F">
              <w:rPr>
                <w:sz w:val="20"/>
                <w:szCs w:val="20"/>
              </w:rPr>
              <w:t>Deklaracja zgodności wyrobu medycznego. Międzynarodowy certyfikat ISO 9001. Certyfikaty ISO 50001 i ISO 14001 dla producenta. Produkt ma bezterminową licencję na 1 stanowisko online (wymagany dostęp do internetu) oraz 2 stanowiska offline.</w:t>
            </w:r>
          </w:p>
        </w:tc>
        <w:tc>
          <w:tcPr>
            <w:tcW w:w="1276" w:type="dxa"/>
          </w:tcPr>
          <w:p w:rsidR="00715EC9" w:rsidRDefault="00F8598F" w:rsidP="004D33C8">
            <w:pPr>
              <w:rPr>
                <w:sz w:val="20"/>
                <w:szCs w:val="20"/>
              </w:rPr>
            </w:pPr>
            <w:r>
              <w:rPr>
                <w:sz w:val="20"/>
                <w:szCs w:val="20"/>
              </w:rPr>
              <w:t>1</w:t>
            </w:r>
          </w:p>
        </w:tc>
      </w:tr>
      <w:tr w:rsidR="00715EC9" w:rsidRPr="00C73C37" w:rsidTr="007234AE">
        <w:trPr>
          <w:trHeight w:val="308"/>
        </w:trPr>
        <w:tc>
          <w:tcPr>
            <w:tcW w:w="575" w:type="dxa"/>
          </w:tcPr>
          <w:p w:rsidR="00715EC9" w:rsidRDefault="00715EC9" w:rsidP="002769FB">
            <w:pPr>
              <w:rPr>
                <w:sz w:val="20"/>
                <w:szCs w:val="20"/>
              </w:rPr>
            </w:pPr>
            <w:r>
              <w:rPr>
                <w:sz w:val="20"/>
                <w:szCs w:val="20"/>
              </w:rPr>
              <w:t>10.</w:t>
            </w:r>
          </w:p>
        </w:tc>
        <w:tc>
          <w:tcPr>
            <w:tcW w:w="4103" w:type="dxa"/>
          </w:tcPr>
          <w:p w:rsidR="00715EC9" w:rsidRPr="006C58E1" w:rsidRDefault="00F8598F" w:rsidP="00F8598F">
            <w:pPr>
              <w:rPr>
                <w:b/>
                <w:bCs/>
                <w:sz w:val="20"/>
                <w:szCs w:val="20"/>
              </w:rPr>
            </w:pPr>
            <w:r w:rsidRPr="00F8598F">
              <w:rPr>
                <w:b/>
                <w:bCs/>
                <w:sz w:val="20"/>
                <w:szCs w:val="20"/>
              </w:rPr>
              <w:t>MTALENT CZYTANIE SY-LA-BA-MI. PAKIET EKSPERT –</w:t>
            </w:r>
            <w:r w:rsidR="00217F9B" w:rsidRPr="00217F9B">
              <w:rPr>
                <w:bCs/>
                <w:sz w:val="20"/>
                <w:szCs w:val="20"/>
              </w:rPr>
              <w:t>d</w:t>
            </w:r>
            <w:r w:rsidRPr="00F8598F">
              <w:rPr>
                <w:bCs/>
                <w:sz w:val="20"/>
                <w:szCs w:val="20"/>
              </w:rPr>
              <w:t xml:space="preserve">o wykorzystania na zajęciach dydaktycznych, dydaktyczno-wychowawczych, logopedycznych, zajęciach terapii pedagogicznej, zajęciach rewalidacyjnych, aby wykształcić u dziecka umiejętności czytania. </w:t>
            </w:r>
            <w:r w:rsidR="00C841F5" w:rsidRPr="00305278">
              <w:rPr>
                <w:sz w:val="20"/>
                <w:szCs w:val="20"/>
              </w:rPr>
              <w:t>Przykładowe</w:t>
            </w:r>
            <w:r w:rsidR="00C841F5">
              <w:rPr>
                <w:bCs/>
                <w:sz w:val="20"/>
                <w:szCs w:val="20"/>
              </w:rPr>
              <w:t>c</w:t>
            </w:r>
            <w:r w:rsidRPr="00F8598F">
              <w:rPr>
                <w:bCs/>
                <w:sz w:val="20"/>
                <w:szCs w:val="20"/>
              </w:rPr>
              <w:t xml:space="preserve">echy zestawu Czytanie SY-LA-BA-MI cz. 1: ponad 500 ekranów interaktywnych i ponad 100 kart pracy, wzrastający poziom trudności - od ćwiczeń najprostszych (np. Znajdź sylabę...) do wielopłaszczyznowych (np. </w:t>
            </w:r>
            <w:r w:rsidRPr="00F8598F">
              <w:rPr>
                <w:bCs/>
                <w:sz w:val="20"/>
                <w:szCs w:val="20"/>
              </w:rPr>
              <w:lastRenderedPageBreak/>
              <w:t>sylaby i kodowanie, szyfrogramy), materiał z kilkustopniowym systemem motywacyjnym, dodatkowo: przewodnik metodyczny, zestaw materiałów dodatkowych</w:t>
            </w:r>
            <w:r w:rsidR="00305278">
              <w:rPr>
                <w:bCs/>
                <w:sz w:val="20"/>
                <w:szCs w:val="20"/>
              </w:rPr>
              <w:t>.</w:t>
            </w:r>
            <w:r w:rsidR="00C841F5" w:rsidRPr="00305278">
              <w:rPr>
                <w:sz w:val="20"/>
                <w:szCs w:val="20"/>
              </w:rPr>
              <w:t>Przykładowe</w:t>
            </w:r>
            <w:r w:rsidR="00C841F5">
              <w:rPr>
                <w:bCs/>
                <w:sz w:val="20"/>
                <w:szCs w:val="20"/>
              </w:rPr>
              <w:t>c</w:t>
            </w:r>
            <w:r w:rsidRPr="00F8598F">
              <w:rPr>
                <w:bCs/>
                <w:sz w:val="20"/>
                <w:szCs w:val="20"/>
              </w:rPr>
              <w:t>echy zestawu Czytanie SY-LA-BA-MI cz. 2: ponad 500 ekranów interaktywnych i ponad 100 kart pracy, kilkanaście zestawów ćwiczeń kształtujących w sposób praktyczny umiejętność czytania wyrazów, ćwiczenia o przemyślanej konstrukcji wspierającej zdobywanie wiedzy, wykorzystujące wyrazy wcześniej poznane oraz stopniujące poziom trudności, efektywne ćwiczenia, których konstrukcja opiera się na analizie sylabowo-głoskowej wyrazów w powiązaniu z ich budową literową, materiał z kilkustopniowym systemem motywacyjnym, dodatkowo: przewodnik metodyczny, zestaw materiałów dodatkowych.</w:t>
            </w:r>
          </w:p>
        </w:tc>
        <w:tc>
          <w:tcPr>
            <w:tcW w:w="4343" w:type="dxa"/>
          </w:tcPr>
          <w:p w:rsidR="00F8598F" w:rsidRPr="00F8598F" w:rsidRDefault="00F8598F" w:rsidP="00FA3DD2">
            <w:pPr>
              <w:pStyle w:val="Akapitzlist"/>
              <w:numPr>
                <w:ilvl w:val="0"/>
                <w:numId w:val="54"/>
              </w:numPr>
              <w:rPr>
                <w:sz w:val="20"/>
                <w:szCs w:val="20"/>
              </w:rPr>
            </w:pPr>
            <w:r w:rsidRPr="00F8598F">
              <w:rPr>
                <w:sz w:val="20"/>
                <w:szCs w:val="20"/>
              </w:rPr>
              <w:lastRenderedPageBreak/>
              <w:t xml:space="preserve">Parametry techniczne: programy z serii mTalent działają optymalnie na większości urządzeń typu: tablety, smartfony, komputery stacjonarne, laptopy oraz tablice interaktywne (Firefox) i monitory dotykowe opartych na systemach Windows, Android oraz iOS. Przeglądarki: Google Chrome, Mozilla Firefox, Apple Safari, Microsoft Edge. Systemy operacyjne: Microsoft Windows – od wersji 10 (Chrome, Firefox, Edge); </w:t>
            </w:r>
            <w:r w:rsidRPr="00F8598F">
              <w:rPr>
                <w:sz w:val="20"/>
                <w:szCs w:val="20"/>
              </w:rPr>
              <w:lastRenderedPageBreak/>
              <w:t>dla mLibro w wersji dla starszych wariantów Windows (7, 8, 10), a także dla mLibro w wersji Windows Store (od wersji 10) – minimum 2GB RAM, Apple Mac OS – od wersji 11 (Safari, Chrome, Firefox), Apple iOS – od wersji 15 (Safari, Chrome, Firefox); dla mLibro w wersji iOS App Store wymagana wersja systemu iOS 10.0 lub wyższa, Google Android – od wersji 9 (Chrome i Edge); dla mLibro w wersji Google Play przynajmniej 2GB RAM, Linux (Chrome i Firefox).</w:t>
            </w:r>
          </w:p>
          <w:p w:rsidR="00715EC9" w:rsidRPr="00F8598F" w:rsidRDefault="00F8598F" w:rsidP="00FA3DD2">
            <w:pPr>
              <w:pStyle w:val="Akapitzlist"/>
              <w:numPr>
                <w:ilvl w:val="0"/>
                <w:numId w:val="54"/>
              </w:numPr>
              <w:rPr>
                <w:sz w:val="20"/>
                <w:szCs w:val="20"/>
              </w:rPr>
            </w:pPr>
            <w:r w:rsidRPr="00F8598F">
              <w:rPr>
                <w:sz w:val="20"/>
                <w:szCs w:val="20"/>
              </w:rPr>
              <w:t>Deklaracja zgodności wyrobu medycznego. Międzynarodowy certyfikat ISO 9001. Certyfikaty ISO 50001 i ISO 14001 dla producenta. Produkt ma bezterminową licencję na 3 stanowiska online (wymagany dostęp do internetu) oraz 6 stanowisk offline.</w:t>
            </w:r>
          </w:p>
        </w:tc>
        <w:tc>
          <w:tcPr>
            <w:tcW w:w="1276" w:type="dxa"/>
          </w:tcPr>
          <w:p w:rsidR="00715EC9" w:rsidRDefault="00F8598F" w:rsidP="004D33C8">
            <w:pPr>
              <w:rPr>
                <w:sz w:val="20"/>
                <w:szCs w:val="20"/>
              </w:rPr>
            </w:pPr>
            <w:r>
              <w:rPr>
                <w:sz w:val="20"/>
                <w:szCs w:val="20"/>
              </w:rPr>
              <w:lastRenderedPageBreak/>
              <w:t>1</w:t>
            </w:r>
          </w:p>
        </w:tc>
      </w:tr>
      <w:tr w:rsidR="000F7A4E" w:rsidRPr="00C73C37" w:rsidTr="007234AE">
        <w:trPr>
          <w:trHeight w:val="308"/>
        </w:trPr>
        <w:tc>
          <w:tcPr>
            <w:tcW w:w="575" w:type="dxa"/>
          </w:tcPr>
          <w:p w:rsidR="000F7A4E" w:rsidRDefault="00715EC9" w:rsidP="002769FB">
            <w:pPr>
              <w:rPr>
                <w:sz w:val="20"/>
                <w:szCs w:val="20"/>
              </w:rPr>
            </w:pPr>
            <w:r>
              <w:rPr>
                <w:sz w:val="20"/>
                <w:szCs w:val="20"/>
              </w:rPr>
              <w:lastRenderedPageBreak/>
              <w:t>11.</w:t>
            </w:r>
          </w:p>
        </w:tc>
        <w:tc>
          <w:tcPr>
            <w:tcW w:w="4103" w:type="dxa"/>
          </w:tcPr>
          <w:p w:rsidR="000F7A4E" w:rsidRPr="00236E7A" w:rsidRDefault="00236E7A" w:rsidP="00236E7A">
            <w:pPr>
              <w:rPr>
                <w:bCs/>
                <w:sz w:val="20"/>
                <w:szCs w:val="20"/>
              </w:rPr>
            </w:pPr>
            <w:r w:rsidRPr="00236E7A">
              <w:rPr>
                <w:b/>
                <w:bCs/>
                <w:sz w:val="20"/>
                <w:szCs w:val="20"/>
              </w:rPr>
              <w:t xml:space="preserve">MTALENT POTRAFIĘ. NIEPEŁNOSPRAWNOŚĆ INTELEKTUALNA. PAKIET EKSPERT - Ja w rodzinie i szkole + Ja i świat (wiek 7+, 11+) </w:t>
            </w:r>
            <w:r w:rsidRPr="00236E7A">
              <w:rPr>
                <w:bCs/>
                <w:sz w:val="20"/>
                <w:szCs w:val="20"/>
              </w:rPr>
              <w:t>- Zestaw interaktywnych ćwiczeń i kart pracy dla uczniów z niepełnosprawnością intelektualną w stopniu umiarkowanym lub innymi deficytami rozwojowymi do wykorzystania podczas zajęć terapeutycznych i rewalidacji. Pakiet zawiera ćwiczenia interaktywne i karty pracy przeznaczone dla uczniów z deficytami w wieku 7+ oraz 11+, tematy i aktywności podzielone na dwie grupy pod względem stopnia trudności, skomplikowania zadań oraz względem stylu graficznego (osobno dla uczniów młodszych i starszych), zagadnienia zgodne z podstawą programową dla uczniów ze specjalnymi potrzebami w szkole podstawowej oraz przysposabiającej do pracy, treść zadań i grafiki biorące pod uwagę poziom poznawczy uczniów, blisko 4000 ekranów i kart pracy do druku, przewodnik metodyczny oraz materiały dodatkowe.</w:t>
            </w:r>
          </w:p>
        </w:tc>
        <w:tc>
          <w:tcPr>
            <w:tcW w:w="4343" w:type="dxa"/>
          </w:tcPr>
          <w:p w:rsidR="00236E7A" w:rsidRPr="00236E7A" w:rsidRDefault="00236E7A" w:rsidP="00FA3DD2">
            <w:pPr>
              <w:pStyle w:val="Akapitzlist"/>
              <w:numPr>
                <w:ilvl w:val="0"/>
                <w:numId w:val="55"/>
              </w:numPr>
              <w:rPr>
                <w:sz w:val="20"/>
                <w:szCs w:val="20"/>
              </w:rPr>
            </w:pPr>
            <w:r w:rsidRPr="00236E7A">
              <w:rPr>
                <w:sz w:val="20"/>
                <w:szCs w:val="20"/>
              </w:rPr>
              <w:t>Parametry techniczne: programy z serii mTalent działają optymalnie na większości urządzeń typu: tablety, smartfony, komputery stacjonarne, laptopy oraz tablice interaktywne (Firefox) i monitory dotykowe opartych na systemach Windows, Android oraz iOS. Przeglądarki: Google Chrome, Mozilla Firefox, Apple Safari, Microsoft Edge. Systemy operacyjne: Microsoft Windows – od wersji 10 (Chrome, Firefox, Edge); dla mLibro w wersji dla starszych wariantów Windows (7, 8, 10), a także dla mLibro w wersji Windows Store (od wersji 10) – minimum 2GB RAM, Apple Mac OS – od wersji 11 (Safari, Chrome, Firefox), Apple iOS – od wersji 15 (Safari, Chrome, Firefox); dla mLibro w wersji iOS App Store wymagana wersja systemu iOS 10.0 lub wyższa, Google Android – od wersji 9 (Chrome i Edge); dla mLibro w wersji Google Play przynajmniej 2GB RAM, Linux (Chrome i Firefox).</w:t>
            </w:r>
          </w:p>
          <w:p w:rsidR="000F7A4E" w:rsidRPr="00236E7A" w:rsidRDefault="00236E7A" w:rsidP="00FA3DD2">
            <w:pPr>
              <w:pStyle w:val="Akapitzlist"/>
              <w:numPr>
                <w:ilvl w:val="0"/>
                <w:numId w:val="55"/>
              </w:numPr>
              <w:rPr>
                <w:sz w:val="20"/>
                <w:szCs w:val="20"/>
              </w:rPr>
            </w:pPr>
            <w:r w:rsidRPr="00236E7A">
              <w:rPr>
                <w:sz w:val="20"/>
                <w:szCs w:val="20"/>
              </w:rPr>
              <w:t>Deklaracja zgodności wyrobu medycznego. Międzynarodowy certyfikat ISO 9001. Certyfikaty ISO 50001 i ISO 14001 dla producenta. Program dostępny jest na zasadzie bezterminowej i wielostanowiskowej licencji: 4 stanowiska (2 online + 2 offline).</w:t>
            </w:r>
          </w:p>
        </w:tc>
        <w:tc>
          <w:tcPr>
            <w:tcW w:w="1276" w:type="dxa"/>
          </w:tcPr>
          <w:p w:rsidR="000F7A4E" w:rsidRDefault="00236E7A" w:rsidP="004D33C8">
            <w:pPr>
              <w:rPr>
                <w:sz w:val="20"/>
                <w:szCs w:val="20"/>
              </w:rPr>
            </w:pPr>
            <w:r>
              <w:rPr>
                <w:sz w:val="20"/>
                <w:szCs w:val="20"/>
              </w:rPr>
              <w:t>1</w:t>
            </w:r>
          </w:p>
        </w:tc>
      </w:tr>
      <w:tr w:rsidR="00715EC9" w:rsidRPr="00C73C37" w:rsidTr="007234AE">
        <w:trPr>
          <w:trHeight w:val="308"/>
        </w:trPr>
        <w:tc>
          <w:tcPr>
            <w:tcW w:w="575" w:type="dxa"/>
          </w:tcPr>
          <w:p w:rsidR="00715EC9" w:rsidRDefault="00715EC9" w:rsidP="002769FB">
            <w:pPr>
              <w:rPr>
                <w:sz w:val="20"/>
                <w:szCs w:val="20"/>
              </w:rPr>
            </w:pPr>
            <w:r>
              <w:rPr>
                <w:sz w:val="20"/>
                <w:szCs w:val="20"/>
              </w:rPr>
              <w:lastRenderedPageBreak/>
              <w:t>12.</w:t>
            </w:r>
          </w:p>
        </w:tc>
        <w:tc>
          <w:tcPr>
            <w:tcW w:w="4103" w:type="dxa"/>
          </w:tcPr>
          <w:p w:rsidR="00715EC9" w:rsidRPr="006047EA" w:rsidRDefault="006047EA" w:rsidP="006047EA">
            <w:pPr>
              <w:rPr>
                <w:bCs/>
                <w:sz w:val="20"/>
                <w:szCs w:val="20"/>
              </w:rPr>
            </w:pPr>
            <w:r w:rsidRPr="00E4451A">
              <w:rPr>
                <w:b/>
                <w:bCs/>
                <w:sz w:val="20"/>
                <w:szCs w:val="20"/>
              </w:rPr>
              <w:t>MTALENT ORM i AFAZJA. PAKIET EKSPERT –</w:t>
            </w:r>
            <w:r w:rsidRPr="006047EA">
              <w:rPr>
                <w:bCs/>
                <w:sz w:val="20"/>
                <w:szCs w:val="20"/>
              </w:rPr>
              <w:t xml:space="preserve"> Zaawansowany zestaw interaktywnych programów terapeutycznych</w:t>
            </w:r>
            <w:r w:rsidR="00C841F5">
              <w:rPr>
                <w:bCs/>
                <w:sz w:val="20"/>
                <w:szCs w:val="20"/>
              </w:rPr>
              <w:t xml:space="preserve">dla </w:t>
            </w:r>
            <w:r w:rsidRPr="006047EA">
              <w:rPr>
                <w:bCs/>
                <w:sz w:val="20"/>
                <w:szCs w:val="20"/>
              </w:rPr>
              <w:t>specjalist</w:t>
            </w:r>
            <w:r w:rsidR="00C841F5">
              <w:rPr>
                <w:bCs/>
                <w:sz w:val="20"/>
                <w:szCs w:val="20"/>
              </w:rPr>
              <w:t>ów</w:t>
            </w:r>
            <w:r w:rsidRPr="006047EA">
              <w:rPr>
                <w:bCs/>
                <w:sz w:val="20"/>
                <w:szCs w:val="20"/>
              </w:rPr>
              <w:t xml:space="preserve"> wspierających rozwój komunikacji językowej u dzieci</w:t>
            </w:r>
            <w:r w:rsidR="00C841F5">
              <w:rPr>
                <w:bCs/>
                <w:sz w:val="20"/>
                <w:szCs w:val="20"/>
              </w:rPr>
              <w:t>:</w:t>
            </w:r>
            <w:r w:rsidRPr="006047EA">
              <w:rPr>
                <w:bCs/>
                <w:sz w:val="20"/>
                <w:szCs w:val="20"/>
              </w:rPr>
              <w:t xml:space="preserve"> terapi</w:t>
            </w:r>
            <w:r w:rsidR="00C841F5">
              <w:rPr>
                <w:bCs/>
                <w:sz w:val="20"/>
                <w:szCs w:val="20"/>
              </w:rPr>
              <w:t>a</w:t>
            </w:r>
            <w:r w:rsidRPr="006047EA">
              <w:rPr>
                <w:bCs/>
                <w:sz w:val="20"/>
                <w:szCs w:val="20"/>
              </w:rPr>
              <w:t xml:space="preserve"> logopedyczn</w:t>
            </w:r>
            <w:r w:rsidR="00C841F5">
              <w:rPr>
                <w:bCs/>
                <w:sz w:val="20"/>
                <w:szCs w:val="20"/>
              </w:rPr>
              <w:t>a</w:t>
            </w:r>
            <w:r w:rsidRPr="006047EA">
              <w:rPr>
                <w:bCs/>
                <w:sz w:val="20"/>
                <w:szCs w:val="20"/>
              </w:rPr>
              <w:t xml:space="preserve">, </w:t>
            </w:r>
            <w:r w:rsidR="00C841F5" w:rsidRPr="006047EA">
              <w:rPr>
                <w:bCs/>
                <w:sz w:val="20"/>
                <w:szCs w:val="20"/>
              </w:rPr>
              <w:t>pedagogiczn</w:t>
            </w:r>
            <w:r w:rsidR="00C841F5">
              <w:rPr>
                <w:bCs/>
                <w:sz w:val="20"/>
                <w:szCs w:val="20"/>
              </w:rPr>
              <w:t>a</w:t>
            </w:r>
            <w:r w:rsidRPr="006047EA">
              <w:rPr>
                <w:bCs/>
                <w:sz w:val="20"/>
                <w:szCs w:val="20"/>
              </w:rPr>
              <w:t xml:space="preserve"> oraz </w:t>
            </w:r>
            <w:r w:rsidR="00C841F5" w:rsidRPr="006047EA">
              <w:rPr>
                <w:bCs/>
                <w:sz w:val="20"/>
                <w:szCs w:val="20"/>
              </w:rPr>
              <w:t>rewalidacyjn</w:t>
            </w:r>
            <w:r w:rsidR="00C841F5">
              <w:rPr>
                <w:bCs/>
                <w:sz w:val="20"/>
                <w:szCs w:val="20"/>
              </w:rPr>
              <w:t>a</w:t>
            </w:r>
            <w:r w:rsidR="00305278">
              <w:rPr>
                <w:bCs/>
                <w:sz w:val="20"/>
                <w:szCs w:val="20"/>
              </w:rPr>
              <w:t>. D</w:t>
            </w:r>
            <w:r w:rsidRPr="006047EA">
              <w:rPr>
                <w:bCs/>
                <w:sz w:val="20"/>
                <w:szCs w:val="20"/>
              </w:rPr>
              <w:t>o pracy z dziećmi i osobami dorosłymi z afazją lub niedokształceniem mowy o typie afazji. Zadania są dostosowane do różnych grup wiekowych</w:t>
            </w:r>
            <w:r w:rsidR="00305278">
              <w:rPr>
                <w:bCs/>
                <w:sz w:val="20"/>
                <w:szCs w:val="20"/>
              </w:rPr>
              <w:t xml:space="preserve">, </w:t>
            </w:r>
            <w:r w:rsidRPr="006047EA">
              <w:rPr>
                <w:bCs/>
                <w:sz w:val="20"/>
                <w:szCs w:val="20"/>
              </w:rPr>
              <w:t xml:space="preserve">narzędzie dla dzieci z podejrzeniem lub diagnozą opóźnionego rozwoju mowy oraz innymi trudnościami w przyswajaniu języka. </w:t>
            </w:r>
            <w:r w:rsidR="00310EC5" w:rsidRPr="00310EC5">
              <w:rPr>
                <w:bCs/>
                <w:sz w:val="20"/>
                <w:szCs w:val="20"/>
              </w:rPr>
              <w:t>W</w:t>
            </w:r>
            <w:r w:rsidRPr="006047EA">
              <w:rPr>
                <w:bCs/>
                <w:sz w:val="20"/>
                <w:szCs w:val="20"/>
              </w:rPr>
              <w:t>spomaga nau</w:t>
            </w:r>
            <w:r w:rsidR="00310EC5">
              <w:rPr>
                <w:bCs/>
                <w:sz w:val="20"/>
                <w:szCs w:val="20"/>
              </w:rPr>
              <w:t>kę</w:t>
            </w:r>
            <w:r w:rsidRPr="006047EA">
              <w:rPr>
                <w:bCs/>
                <w:sz w:val="20"/>
                <w:szCs w:val="20"/>
              </w:rPr>
              <w:t xml:space="preserve"> języka polskiego u dzieci, w tym dzieci z doświadczeniem migracyjnym. Zawiera: ponad 500 ekranów interaktywnych z ćwiczeniami, zestaw kart pracy do wydruku, poradnik metodyczny dla specjalistów, ćwiczenia na różnych poziomach trudności, dostosowane do wieku i potrzeb uczniów. Możliwość pracy na monitorze, tablicy interaktywnej, komputerze, laptopie, tablecie lub innym urządzeniu multimedialnym.</w:t>
            </w:r>
          </w:p>
        </w:tc>
        <w:tc>
          <w:tcPr>
            <w:tcW w:w="4343" w:type="dxa"/>
          </w:tcPr>
          <w:p w:rsidR="00E4451A" w:rsidRPr="00E4451A" w:rsidRDefault="00E4451A" w:rsidP="00FA3DD2">
            <w:pPr>
              <w:pStyle w:val="Akapitzlist"/>
              <w:numPr>
                <w:ilvl w:val="0"/>
                <w:numId w:val="56"/>
              </w:numPr>
              <w:rPr>
                <w:sz w:val="20"/>
                <w:szCs w:val="20"/>
              </w:rPr>
            </w:pPr>
            <w:r w:rsidRPr="00E4451A">
              <w:rPr>
                <w:sz w:val="20"/>
                <w:szCs w:val="20"/>
              </w:rPr>
              <w:t>Parametry techniczne: programy z serii mTalent działają optymalnie na większości urządzeń typu: tablety, smartfony, komputery stacjonarne, laptopy oraz tablice interaktywne (Firefox) i monitory dotykowe opartych na systemach Windows, Android oraz iOS. Przeglądarki: Google Chrome, Mozilla Firefox, Apple Safari, Microsoft Edge. Systemy operacyjne: Microsoft Windows – od wersji 10 (Chrome, Firefox, Edge); dla mLibro w wersji dla starszych wariantów Windows (7, 8, 10), a także dla mLibro w wersji Windows Store (od wersji 10) – minimum 2GB RAM, Apple Mac OS – od wersji 11 (Safari, Chrome, Firefox), Apple iOS – od wersji 15 (Safari, Chrome, Firefox); dla mLibro w wersji iOS App Store wymagana wersja systemu iOS 10.0 lub wyższa, Google Android – od wersji 9 (Chrome i Edge); dla mLibro w wersji Google Play przynajmniej 2GB RAM, Linux (Chrome i Firefox).</w:t>
            </w:r>
          </w:p>
          <w:p w:rsidR="00715EC9" w:rsidRPr="00E4451A" w:rsidRDefault="00E4451A" w:rsidP="00FA3DD2">
            <w:pPr>
              <w:pStyle w:val="Akapitzlist"/>
              <w:numPr>
                <w:ilvl w:val="0"/>
                <w:numId w:val="56"/>
              </w:numPr>
              <w:rPr>
                <w:sz w:val="20"/>
                <w:szCs w:val="20"/>
              </w:rPr>
            </w:pPr>
            <w:r w:rsidRPr="00E4451A">
              <w:rPr>
                <w:sz w:val="20"/>
                <w:szCs w:val="20"/>
              </w:rPr>
              <w:t>Deklaracja zgodności wyrobu medycznego. Międzynarodowy certyfikat ISO 9001. Certyfikaty ISO 50001 i ISO 14001 dla producenta. Pakiet ekspert obejmuje licencję bezterminową na 4 stanowiska (2 online i 2 offline), a także dostęp do bezpłatnych aktualizacji i szkoleń zakończonych certyfikatem. Wsparcie techniczne i szkoleniowe dostępne jest przez centrum wsparcia mTalent.</w:t>
            </w:r>
          </w:p>
        </w:tc>
        <w:tc>
          <w:tcPr>
            <w:tcW w:w="1276" w:type="dxa"/>
          </w:tcPr>
          <w:p w:rsidR="00715EC9" w:rsidRDefault="006047EA" w:rsidP="004D33C8">
            <w:pPr>
              <w:rPr>
                <w:sz w:val="20"/>
                <w:szCs w:val="20"/>
              </w:rPr>
            </w:pPr>
            <w:r>
              <w:rPr>
                <w:sz w:val="20"/>
                <w:szCs w:val="20"/>
              </w:rPr>
              <w:t>1</w:t>
            </w:r>
          </w:p>
        </w:tc>
      </w:tr>
      <w:tr w:rsidR="00715EC9" w:rsidRPr="00C73C37" w:rsidTr="007234AE">
        <w:trPr>
          <w:trHeight w:val="308"/>
        </w:trPr>
        <w:tc>
          <w:tcPr>
            <w:tcW w:w="575" w:type="dxa"/>
          </w:tcPr>
          <w:p w:rsidR="00715EC9" w:rsidRDefault="00715EC9" w:rsidP="002769FB">
            <w:pPr>
              <w:rPr>
                <w:sz w:val="20"/>
                <w:szCs w:val="20"/>
              </w:rPr>
            </w:pPr>
            <w:r>
              <w:rPr>
                <w:sz w:val="20"/>
                <w:szCs w:val="20"/>
              </w:rPr>
              <w:t>13.</w:t>
            </w:r>
          </w:p>
        </w:tc>
        <w:tc>
          <w:tcPr>
            <w:tcW w:w="4103" w:type="dxa"/>
          </w:tcPr>
          <w:p w:rsidR="00310EC5" w:rsidRDefault="00494B3D" w:rsidP="00494B3D">
            <w:pPr>
              <w:rPr>
                <w:bCs/>
                <w:sz w:val="20"/>
                <w:szCs w:val="20"/>
              </w:rPr>
            </w:pPr>
            <w:r w:rsidRPr="00494B3D">
              <w:rPr>
                <w:b/>
                <w:bCs/>
                <w:sz w:val="20"/>
                <w:szCs w:val="20"/>
              </w:rPr>
              <w:t xml:space="preserve">MTALENT DYSLEKSJA (wiek 6+, 11+) - </w:t>
            </w:r>
            <w:r w:rsidRPr="00494B3D">
              <w:rPr>
                <w:bCs/>
                <w:sz w:val="20"/>
                <w:szCs w:val="20"/>
              </w:rPr>
              <w:t xml:space="preserve">Zestaw interaktywnych narzędzi i materiałów diagnostycznych oraz dydaktyczno-terapeutycznych dla uczniów szkół podstawowych. Do celów diagnostycznych oraz edukacyjno-terapeutycznych w pracy z uczniami z dysleksją, dysgrafią lub dysortografią, ponad 1400 ekranów interaktywnych, a także karty pracy do druku oraz przewodnik metodyczny z materiałami dodatkowymi w jednym zestawie, skierowany do terapeutów, pedagogów specjalnych, logopedów i nauczycieli pracujących z uczniami, który wykazują problemy z poprawnym pisaniem. </w:t>
            </w:r>
          </w:p>
          <w:p w:rsidR="00715EC9" w:rsidRPr="006C58E1" w:rsidRDefault="00494B3D" w:rsidP="00494B3D">
            <w:pPr>
              <w:rPr>
                <w:b/>
                <w:bCs/>
                <w:sz w:val="20"/>
                <w:szCs w:val="20"/>
              </w:rPr>
            </w:pPr>
            <w:r w:rsidRPr="00494B3D">
              <w:rPr>
                <w:bCs/>
                <w:sz w:val="20"/>
                <w:szCs w:val="20"/>
              </w:rPr>
              <w:t xml:space="preserve">Zawartość: program składa się z trzech </w:t>
            </w:r>
            <w:r w:rsidRPr="00494B3D">
              <w:rPr>
                <w:bCs/>
                <w:sz w:val="20"/>
                <w:szCs w:val="20"/>
              </w:rPr>
              <w:lastRenderedPageBreak/>
              <w:t>modułów: diagnostyki, dydaktycznego oraz terapeutycznego, który wspomaga specjalistów na każdym etapie pracy z dziećmi, które potrzebują wsparcia w obszarze poprawnego pisania, zadania rozwijające funkcje motoryczno-percepcyjne</w:t>
            </w:r>
            <w:r w:rsidR="00305278">
              <w:rPr>
                <w:bCs/>
                <w:sz w:val="20"/>
                <w:szCs w:val="20"/>
              </w:rPr>
              <w:t>.</w:t>
            </w:r>
          </w:p>
        </w:tc>
        <w:tc>
          <w:tcPr>
            <w:tcW w:w="4343" w:type="dxa"/>
          </w:tcPr>
          <w:p w:rsidR="00494B3D" w:rsidRPr="00494B3D" w:rsidRDefault="00494B3D" w:rsidP="00FA3DD2">
            <w:pPr>
              <w:pStyle w:val="Akapitzlist"/>
              <w:numPr>
                <w:ilvl w:val="0"/>
                <w:numId w:val="57"/>
              </w:numPr>
              <w:rPr>
                <w:sz w:val="20"/>
                <w:szCs w:val="20"/>
              </w:rPr>
            </w:pPr>
            <w:r w:rsidRPr="00494B3D">
              <w:rPr>
                <w:sz w:val="20"/>
                <w:szCs w:val="20"/>
              </w:rPr>
              <w:lastRenderedPageBreak/>
              <w:t xml:space="preserve">Parametry techniczne: programy z serii mTalent działają optymalnie na większości urządzeń typu: tablety, smartfony, komputery stacjonarne, laptopy oraz tablice interaktywne (Firefox) i monitory dotykowe opartych na systemach Windows, Android oraz iOS. Przeglądarki: Google Chrome, Mozilla Firefox, Apple Safari, Microsoft Edge. Systemy operacyjne: Microsoft Windows – od wersji 10 (Chrome, Firefox, Edge); dla mLibro w wersji dla starszych wariantów Windows (7, 8, 10), a także dla mLibro w wersji Windows Store (od wersji 10) – minimum 2GB RAM, Apple Mac OS </w:t>
            </w:r>
            <w:r w:rsidRPr="00494B3D">
              <w:rPr>
                <w:sz w:val="20"/>
                <w:szCs w:val="20"/>
              </w:rPr>
              <w:lastRenderedPageBreak/>
              <w:t>– od wersji 11 (Safari, Chrome, Firefox), Apple iOS – od wersji 15 (Safari, Chrome, Firefox); dla mLibro w wersji iOS App Store wymagana wersja systemu iOS 10.0 lub wyższa, Google Android – od wersji 9 (Chrome i Edge); dla mLibro w wersji Google Play przynajmniej 2GB RAM, Linux (Chrome i Firefox).</w:t>
            </w:r>
          </w:p>
          <w:p w:rsidR="00715EC9" w:rsidRPr="00494B3D" w:rsidRDefault="00494B3D" w:rsidP="00FA3DD2">
            <w:pPr>
              <w:pStyle w:val="Akapitzlist"/>
              <w:numPr>
                <w:ilvl w:val="0"/>
                <w:numId w:val="57"/>
              </w:numPr>
              <w:rPr>
                <w:sz w:val="20"/>
                <w:szCs w:val="20"/>
              </w:rPr>
            </w:pPr>
            <w:r w:rsidRPr="00494B3D">
              <w:rPr>
                <w:sz w:val="20"/>
                <w:szCs w:val="20"/>
              </w:rPr>
              <w:t>Deklaracja zgodności wyrobu medycznego. Międzynarodowy certyfikat ISO 9001. Certyfikaty ISO 50001 i ISO 14001 dla producenta. Program dostępny jest na zasadzie bezterminowej i wielostanowiskowej licencji: 4 stanowiska (2 online + 2 offline). Bezpłatne szkolenie zakończone wystawieniem certyfikatu. Dostęp do centrum wsparcia technicznego i szkoleniowego mTalent. Bezpłatne aktualizacje programu.</w:t>
            </w:r>
          </w:p>
        </w:tc>
        <w:tc>
          <w:tcPr>
            <w:tcW w:w="1276" w:type="dxa"/>
          </w:tcPr>
          <w:p w:rsidR="00715EC9" w:rsidRDefault="00494B3D" w:rsidP="004D33C8">
            <w:pPr>
              <w:rPr>
                <w:sz w:val="20"/>
                <w:szCs w:val="20"/>
              </w:rPr>
            </w:pPr>
            <w:r>
              <w:rPr>
                <w:sz w:val="20"/>
                <w:szCs w:val="20"/>
              </w:rPr>
              <w:lastRenderedPageBreak/>
              <w:t>1</w:t>
            </w:r>
          </w:p>
        </w:tc>
      </w:tr>
      <w:tr w:rsidR="00715EC9" w:rsidRPr="00C73C37" w:rsidTr="007234AE">
        <w:trPr>
          <w:trHeight w:val="308"/>
        </w:trPr>
        <w:tc>
          <w:tcPr>
            <w:tcW w:w="575" w:type="dxa"/>
          </w:tcPr>
          <w:p w:rsidR="00715EC9" w:rsidRDefault="00715EC9" w:rsidP="002769FB">
            <w:pPr>
              <w:rPr>
                <w:sz w:val="20"/>
                <w:szCs w:val="20"/>
              </w:rPr>
            </w:pPr>
            <w:r>
              <w:rPr>
                <w:sz w:val="20"/>
                <w:szCs w:val="20"/>
              </w:rPr>
              <w:lastRenderedPageBreak/>
              <w:t>14.</w:t>
            </w:r>
          </w:p>
        </w:tc>
        <w:tc>
          <w:tcPr>
            <w:tcW w:w="4103" w:type="dxa"/>
          </w:tcPr>
          <w:p w:rsidR="00715EC9" w:rsidRPr="00370408" w:rsidRDefault="00370408" w:rsidP="00370408">
            <w:pPr>
              <w:rPr>
                <w:bCs/>
                <w:sz w:val="20"/>
                <w:szCs w:val="20"/>
              </w:rPr>
            </w:pPr>
            <w:r w:rsidRPr="00370408">
              <w:rPr>
                <w:b/>
                <w:bCs/>
                <w:sz w:val="20"/>
                <w:szCs w:val="20"/>
              </w:rPr>
              <w:t xml:space="preserve">MTALENT NAUKA JĘZYKA POLSKIEGO JAKO OBCEGO </w:t>
            </w:r>
            <w:r w:rsidRPr="00370408">
              <w:rPr>
                <w:bCs/>
                <w:sz w:val="20"/>
                <w:szCs w:val="20"/>
              </w:rPr>
              <w:t>– Zestaw ćwiczeń interaktywnych i materiałów dodatkowych</w:t>
            </w:r>
            <w:r w:rsidR="00305278">
              <w:rPr>
                <w:bCs/>
                <w:sz w:val="20"/>
                <w:szCs w:val="20"/>
              </w:rPr>
              <w:t>.</w:t>
            </w:r>
            <w:r w:rsidRPr="00370408">
              <w:rPr>
                <w:bCs/>
                <w:sz w:val="20"/>
                <w:szCs w:val="20"/>
              </w:rPr>
              <w:t xml:space="preserve"> Program wspiera organizację systematycznych i skutecznych zajęć z zakresu nauki języka polskiego jako obcego na poziomie podstawowym. Przeznaczony jest dla dzieci i młodzieży rozpoczynających naukę języka polskiego, w szczególności uczniów z doświadczeniem migracji oraz uczniów o niskiej znajomości języka polskiego. Program obejmuje blisko 1500 ekranów multimedialnych z ćwiczeniami językowymi, rozbudowaną bazę kart pracy do druku oraz przewodnik metodyczny dla nauczyciela. Materiał podzielony na dwie grupy wiekowe</w:t>
            </w:r>
            <w:r w:rsidR="00305278">
              <w:rPr>
                <w:bCs/>
                <w:sz w:val="20"/>
                <w:szCs w:val="20"/>
              </w:rPr>
              <w:t>.</w:t>
            </w:r>
            <w:r w:rsidRPr="00370408">
              <w:rPr>
                <w:bCs/>
                <w:sz w:val="20"/>
                <w:szCs w:val="20"/>
              </w:rPr>
              <w:t xml:space="preserve"> Program zawiera ćwiczenia rozwijające słuchanie, czytanie, mówienie i pisanie, oparte na praktycznym słownictwie oraz sytuacjach znanych z życia szkolnego i codziennego. Materiały dedykowane są nauczycielom języka polskiego jako obcego, nauczycielom oddziałów przygotowawczych, pedagogom oraz placówkom edukacyjnym pracującym z uczniami zagranicznymi. Wspiera stopniowe opanowanie podstaw języka polskiego na poziomie A1 z elementami A2, rozwój kompetencji komunikacyjnych oraz integrację uczniów z polskim środowiskiem szkolnym. </w:t>
            </w:r>
          </w:p>
        </w:tc>
        <w:tc>
          <w:tcPr>
            <w:tcW w:w="4343" w:type="dxa"/>
          </w:tcPr>
          <w:p w:rsidR="00370408" w:rsidRPr="00370408" w:rsidRDefault="00370408" w:rsidP="00FA3DD2">
            <w:pPr>
              <w:pStyle w:val="Akapitzlist"/>
              <w:numPr>
                <w:ilvl w:val="0"/>
                <w:numId w:val="58"/>
              </w:numPr>
              <w:rPr>
                <w:sz w:val="20"/>
                <w:szCs w:val="20"/>
              </w:rPr>
            </w:pPr>
            <w:r w:rsidRPr="00370408">
              <w:rPr>
                <w:sz w:val="20"/>
                <w:szCs w:val="20"/>
              </w:rPr>
              <w:t>Parametry techniczne: programy z serii mTalent działają optymalnie na większości urządzeń typu: tablety, smartfony, komputery stacjonarne, laptopy oraz tablice interaktywne (Firefox) i monitory dotykowe opartych na systemach Windows, Android oraz iOS. Przeglądarki: Google Chrome, Mozilla Firefox, Apple Safari, Microsoft Edge. Systemy operacyjne: Microsoft Windows – od wersji 10 (Chrome, Firefox, Edge); dla mLibro w wersji dla starszych wariantów Windows (7, 8, 10), a także dla mLibro w wersji Windows Store (od wersji 10) – minimum 2GB RAM, Apple Mac OS – od wersji 11 (Safari, Chrome, Firefox), Apple iOS – od wersji 15 (Safari, Chrome, Firefox); dla mLibro w wersji iOS App Store wymagana wersja systemu iOS 10.0 lub wyższa, Google Android – od wersji 9 (Chrome i Edge); dla mLibro w wersji Google Play przynajmniej 2GB RAM, Linux (Chrome i Firefox).</w:t>
            </w:r>
          </w:p>
          <w:p w:rsidR="00370408" w:rsidRPr="00370408" w:rsidRDefault="00370408" w:rsidP="00FA3DD2">
            <w:pPr>
              <w:pStyle w:val="Akapitzlist"/>
              <w:numPr>
                <w:ilvl w:val="0"/>
                <w:numId w:val="58"/>
              </w:numPr>
              <w:rPr>
                <w:sz w:val="20"/>
                <w:szCs w:val="20"/>
              </w:rPr>
            </w:pPr>
            <w:r w:rsidRPr="00370408">
              <w:rPr>
                <w:sz w:val="20"/>
                <w:szCs w:val="20"/>
              </w:rPr>
              <w:t xml:space="preserve">Deklaracja zgodności wyrobu medycznego. Międzynarodowy certyfikat ISO 9001. Certyfikaty ISO 50001 i ISO 14001 dla producenta. Program dostępny jest w licencji bezterminowej na 9 stanowisk. Użytkownik otrzymuje bezpłatny dostęp do centrum wsparcia </w:t>
            </w:r>
            <w:r w:rsidRPr="00370408">
              <w:rPr>
                <w:sz w:val="20"/>
                <w:szCs w:val="20"/>
              </w:rPr>
              <w:lastRenderedPageBreak/>
              <w:t>technicznego i szkoleniowego mTalent, do wszystkich aktualizacji programu oraz do bezpłatnego szkolenia zakończonego wystawieniem certyfikatu.</w:t>
            </w:r>
          </w:p>
          <w:p w:rsidR="00715EC9" w:rsidRPr="007234AE" w:rsidRDefault="00715EC9" w:rsidP="007234AE">
            <w:pPr>
              <w:pStyle w:val="Akapitzlist"/>
              <w:rPr>
                <w:sz w:val="20"/>
                <w:szCs w:val="20"/>
              </w:rPr>
            </w:pPr>
          </w:p>
        </w:tc>
        <w:tc>
          <w:tcPr>
            <w:tcW w:w="1276" w:type="dxa"/>
          </w:tcPr>
          <w:p w:rsidR="00715EC9" w:rsidRDefault="00370408" w:rsidP="004D33C8">
            <w:pPr>
              <w:rPr>
                <w:sz w:val="20"/>
                <w:szCs w:val="20"/>
              </w:rPr>
            </w:pPr>
            <w:r>
              <w:rPr>
                <w:sz w:val="20"/>
                <w:szCs w:val="20"/>
              </w:rPr>
              <w:lastRenderedPageBreak/>
              <w:t>1</w:t>
            </w:r>
          </w:p>
        </w:tc>
      </w:tr>
      <w:tr w:rsidR="00715EC9" w:rsidRPr="00C73C37" w:rsidTr="007234AE">
        <w:trPr>
          <w:trHeight w:val="308"/>
        </w:trPr>
        <w:tc>
          <w:tcPr>
            <w:tcW w:w="575" w:type="dxa"/>
          </w:tcPr>
          <w:p w:rsidR="00715EC9" w:rsidRDefault="00715EC9" w:rsidP="002769FB">
            <w:pPr>
              <w:rPr>
                <w:sz w:val="20"/>
                <w:szCs w:val="20"/>
              </w:rPr>
            </w:pPr>
            <w:r>
              <w:rPr>
                <w:sz w:val="20"/>
                <w:szCs w:val="20"/>
              </w:rPr>
              <w:lastRenderedPageBreak/>
              <w:t>15.</w:t>
            </w:r>
          </w:p>
        </w:tc>
        <w:tc>
          <w:tcPr>
            <w:tcW w:w="4103" w:type="dxa"/>
          </w:tcPr>
          <w:p w:rsidR="00715EC9" w:rsidRPr="006C58E1" w:rsidRDefault="00D725DB" w:rsidP="00D725DB">
            <w:pPr>
              <w:rPr>
                <w:b/>
                <w:bCs/>
                <w:sz w:val="20"/>
                <w:szCs w:val="20"/>
              </w:rPr>
            </w:pPr>
            <w:r w:rsidRPr="00D725DB">
              <w:rPr>
                <w:b/>
                <w:bCs/>
                <w:sz w:val="20"/>
                <w:szCs w:val="20"/>
              </w:rPr>
              <w:t>MTALENT CZYTANIE. LITERY –</w:t>
            </w:r>
            <w:r w:rsidRPr="00D725DB">
              <w:rPr>
                <w:bCs/>
                <w:sz w:val="20"/>
                <w:szCs w:val="20"/>
              </w:rPr>
              <w:t>Zestaw multimedialnych ćwiczeńdo nauki i rozróżniania liter pisanych i drukowanych polskiego alfabetu, dla uczniów posługujących się językiem obcym lub uczących się języka polskiego jako obcego. Ćwiczenia mogą być wykorzystane do zajęć z dziećmi rozpoczynającymi swoją przygodę z czytaniem i pisaniem (jak profilaktyka i nauka), ale również ze zdiagnozowanymi trudnościami w tym zakresie (np. ryzyko dysleksji). Program dla nauczycieli i terapeutów pracujących z dziećmiposługują</w:t>
            </w:r>
            <w:r w:rsidR="00305278">
              <w:rPr>
                <w:bCs/>
                <w:sz w:val="20"/>
                <w:szCs w:val="20"/>
              </w:rPr>
              <w:t>cymi</w:t>
            </w:r>
            <w:r w:rsidRPr="00D725DB">
              <w:rPr>
                <w:bCs/>
                <w:sz w:val="20"/>
                <w:szCs w:val="20"/>
              </w:rPr>
              <w:t xml:space="preserve"> się językiem polskim lub uczących się języka polskiego jako obcego. Zawartość programu: autorskie publikacje (w tym poradnik metodyczny do programu i instrukcja tworzenia własnych zasobów), ponad 1000 ekranów interaktywnych i obszerna baza kart pracy do wydruku, zestaw tradycyjnych materiałów edukacyjnych uzupełniających multimedialne ćwiczenia.</w:t>
            </w:r>
          </w:p>
        </w:tc>
        <w:tc>
          <w:tcPr>
            <w:tcW w:w="4343" w:type="dxa"/>
          </w:tcPr>
          <w:p w:rsidR="00D725DB" w:rsidRPr="00D725DB" w:rsidRDefault="00D725DB" w:rsidP="00FA3DD2">
            <w:pPr>
              <w:pStyle w:val="Akapitzlist"/>
              <w:numPr>
                <w:ilvl w:val="0"/>
                <w:numId w:val="59"/>
              </w:numPr>
              <w:rPr>
                <w:sz w:val="20"/>
                <w:szCs w:val="20"/>
              </w:rPr>
            </w:pPr>
            <w:r w:rsidRPr="00D725DB">
              <w:rPr>
                <w:sz w:val="20"/>
                <w:szCs w:val="20"/>
              </w:rPr>
              <w:t>Parametry techniczne: programy z serii mTalent działają optymalnie na większości urządzeń typu: tablety, smartfony, komputery stacjonarne, laptopy oraz tablice interaktywne (Firefox) i monitory dotykowe opartych na systemach Windows, Android oraz iOS. Przeglądarki: Google Chrome, Mozilla Firefox, Apple Safari, Microsoft Edge. Systemy operacyjne: Microsoft Windows – od wersji 10 (Chrome, Firefox, Edge); dla mLibro w wersji dla starszych wariantów Windows (7, 8, 10), a także dla mLibro w wersji Windows Store (od wersji 10) – minimum 2GB RAM, Apple Mac OS – od wersji 11 (Safari, Chrome, Firefox), Apple iOS – od wersji 15 (Safari, Chrome, Firefox); dla mLibro w wersji iOS App Store wymagana wersja systemu iOS 10.0 lub wyższa, Google Android – od wersji 9 (Chrome i Edge); dla mLibro w wersji Google Play przynajmniej 2GB RAM, Linux (Chrome i Firefox).</w:t>
            </w:r>
          </w:p>
          <w:p w:rsidR="00715EC9" w:rsidRPr="00D725DB" w:rsidRDefault="00D725DB" w:rsidP="00FA3DD2">
            <w:pPr>
              <w:pStyle w:val="Akapitzlist"/>
              <w:numPr>
                <w:ilvl w:val="0"/>
                <w:numId w:val="59"/>
              </w:numPr>
              <w:rPr>
                <w:sz w:val="20"/>
                <w:szCs w:val="20"/>
              </w:rPr>
            </w:pPr>
            <w:r w:rsidRPr="00D725DB">
              <w:rPr>
                <w:sz w:val="20"/>
                <w:szCs w:val="20"/>
              </w:rPr>
              <w:t>Deklaracja zgodności wyrobu medycznego. Międzynarodowy certyfikat ISO 9001. Certyfikaty ISO 50001 i ISO 14001 dla producenta. Licencja bezterminowa na 9 stanowisk. Bezpłatne szkolenie zakończone wystawieniem certyfikatu. Dostęp do centrum wsparcia technicznego i szkoleniowego mTalent. Bezpłatne aktualizacje programu.</w:t>
            </w:r>
          </w:p>
        </w:tc>
        <w:tc>
          <w:tcPr>
            <w:tcW w:w="1276" w:type="dxa"/>
          </w:tcPr>
          <w:p w:rsidR="00715EC9" w:rsidRDefault="00D725DB" w:rsidP="004D33C8">
            <w:pPr>
              <w:rPr>
                <w:sz w:val="20"/>
                <w:szCs w:val="20"/>
              </w:rPr>
            </w:pPr>
            <w:r>
              <w:rPr>
                <w:sz w:val="20"/>
                <w:szCs w:val="20"/>
              </w:rPr>
              <w:t>1</w:t>
            </w:r>
          </w:p>
        </w:tc>
      </w:tr>
      <w:tr w:rsidR="00715EC9" w:rsidRPr="00C73C37" w:rsidTr="007234AE">
        <w:trPr>
          <w:trHeight w:val="308"/>
        </w:trPr>
        <w:tc>
          <w:tcPr>
            <w:tcW w:w="575" w:type="dxa"/>
          </w:tcPr>
          <w:p w:rsidR="00715EC9" w:rsidRDefault="00715EC9" w:rsidP="002769FB">
            <w:pPr>
              <w:rPr>
                <w:sz w:val="20"/>
                <w:szCs w:val="20"/>
              </w:rPr>
            </w:pPr>
            <w:r>
              <w:rPr>
                <w:sz w:val="20"/>
                <w:szCs w:val="20"/>
              </w:rPr>
              <w:t>16.</w:t>
            </w:r>
          </w:p>
        </w:tc>
        <w:tc>
          <w:tcPr>
            <w:tcW w:w="4103" w:type="dxa"/>
          </w:tcPr>
          <w:p w:rsidR="00715EC9" w:rsidRPr="006C58E1" w:rsidRDefault="00D725DB" w:rsidP="00D725DB">
            <w:pPr>
              <w:rPr>
                <w:b/>
                <w:bCs/>
                <w:sz w:val="20"/>
                <w:szCs w:val="20"/>
              </w:rPr>
            </w:pPr>
            <w:r w:rsidRPr="00D725DB">
              <w:rPr>
                <w:b/>
                <w:bCs/>
                <w:sz w:val="20"/>
                <w:szCs w:val="20"/>
              </w:rPr>
              <w:t>MTALENT TIC TAC TOE</w:t>
            </w:r>
            <w:r w:rsidR="00305278" w:rsidRPr="00305278">
              <w:rPr>
                <w:b/>
                <w:bCs/>
                <w:sz w:val="20"/>
                <w:szCs w:val="20"/>
              </w:rPr>
              <w:t>!</w:t>
            </w:r>
            <w:r w:rsidR="00305278">
              <w:rPr>
                <w:b/>
                <w:bCs/>
                <w:sz w:val="20"/>
                <w:szCs w:val="20"/>
              </w:rPr>
              <w:t xml:space="preserve"> - </w:t>
            </w:r>
            <w:r w:rsidRPr="00D725DB">
              <w:rPr>
                <w:bCs/>
                <w:sz w:val="20"/>
                <w:szCs w:val="20"/>
              </w:rPr>
              <w:t>Interaktywny zestaw materiałów wspomagający naukę posługiwania się językiem angielskim. Materiały przeznaczone dla nauczycieli</w:t>
            </w:r>
            <w:r w:rsidR="00305278">
              <w:rPr>
                <w:bCs/>
                <w:sz w:val="20"/>
                <w:szCs w:val="20"/>
              </w:rPr>
              <w:t>.</w:t>
            </w:r>
            <w:r w:rsidRPr="00D725DB">
              <w:rPr>
                <w:bCs/>
                <w:sz w:val="20"/>
                <w:szCs w:val="20"/>
              </w:rPr>
              <w:t xml:space="preserve"> Przygotowanie do użycia języka obcego w formie nauki poprzez zabawę, wprowadzenie zagadnień językowych z najbliższego otoczenia dziecka</w:t>
            </w:r>
            <w:r w:rsidR="00305278">
              <w:rPr>
                <w:bCs/>
                <w:sz w:val="20"/>
                <w:szCs w:val="20"/>
              </w:rPr>
              <w:t>.</w:t>
            </w:r>
          </w:p>
        </w:tc>
        <w:tc>
          <w:tcPr>
            <w:tcW w:w="4343" w:type="dxa"/>
          </w:tcPr>
          <w:p w:rsidR="00D725DB" w:rsidRPr="00D725DB" w:rsidRDefault="00D725DB" w:rsidP="00FA3DD2">
            <w:pPr>
              <w:pStyle w:val="Akapitzlist"/>
              <w:numPr>
                <w:ilvl w:val="0"/>
                <w:numId w:val="60"/>
              </w:numPr>
              <w:rPr>
                <w:sz w:val="20"/>
                <w:szCs w:val="20"/>
              </w:rPr>
            </w:pPr>
            <w:r w:rsidRPr="00D725DB">
              <w:rPr>
                <w:sz w:val="20"/>
                <w:szCs w:val="20"/>
              </w:rPr>
              <w:t>Blisko 700 ekranów, karty pracy do druku, przewodnik metodyczny wraz z materiałami dodatkowymi. Materiały zgodne z podstawą programową wychowania przedszkolnego. Program, z którym można pracować na każdym urządzeniu multimedialnym (laptop, tablica interaktywna, tablet itp.).</w:t>
            </w:r>
          </w:p>
          <w:p w:rsidR="00715EC9" w:rsidRPr="00D725DB" w:rsidRDefault="00D725DB" w:rsidP="00FA3DD2">
            <w:pPr>
              <w:pStyle w:val="Akapitzlist"/>
              <w:numPr>
                <w:ilvl w:val="0"/>
                <w:numId w:val="60"/>
              </w:numPr>
              <w:rPr>
                <w:sz w:val="20"/>
                <w:szCs w:val="20"/>
              </w:rPr>
            </w:pPr>
            <w:r w:rsidRPr="00D725DB">
              <w:rPr>
                <w:sz w:val="20"/>
                <w:szCs w:val="20"/>
              </w:rPr>
              <w:t xml:space="preserve">Deklaracja zgodności wyrobu medycznego. Międzynarodowy certyfikat ISO 9001. Certyfikaty ISO 50001 i ISO 14001 dla producenta. Program obejmuje </w:t>
            </w:r>
            <w:r w:rsidRPr="00D725DB">
              <w:rPr>
                <w:sz w:val="20"/>
                <w:szCs w:val="20"/>
              </w:rPr>
              <w:lastRenderedPageBreak/>
              <w:t>bezterminową licencję na 9 stanowisk (3 online oraz 6 offline), a także bezpłatne szkolenie i aktualizacje programu.</w:t>
            </w:r>
          </w:p>
        </w:tc>
        <w:tc>
          <w:tcPr>
            <w:tcW w:w="1276" w:type="dxa"/>
          </w:tcPr>
          <w:p w:rsidR="00715EC9" w:rsidRDefault="00D725DB" w:rsidP="004D33C8">
            <w:pPr>
              <w:rPr>
                <w:sz w:val="20"/>
                <w:szCs w:val="20"/>
              </w:rPr>
            </w:pPr>
            <w:r>
              <w:rPr>
                <w:sz w:val="20"/>
                <w:szCs w:val="20"/>
              </w:rPr>
              <w:lastRenderedPageBreak/>
              <w:t>1</w:t>
            </w:r>
          </w:p>
        </w:tc>
      </w:tr>
      <w:tr w:rsidR="00715EC9" w:rsidRPr="00C73C37" w:rsidTr="007234AE">
        <w:trPr>
          <w:trHeight w:val="308"/>
        </w:trPr>
        <w:tc>
          <w:tcPr>
            <w:tcW w:w="575" w:type="dxa"/>
          </w:tcPr>
          <w:p w:rsidR="00715EC9" w:rsidRDefault="00715EC9" w:rsidP="002769FB">
            <w:pPr>
              <w:rPr>
                <w:sz w:val="20"/>
                <w:szCs w:val="20"/>
              </w:rPr>
            </w:pPr>
            <w:r>
              <w:rPr>
                <w:sz w:val="20"/>
                <w:szCs w:val="20"/>
              </w:rPr>
              <w:lastRenderedPageBreak/>
              <w:t>17.</w:t>
            </w:r>
          </w:p>
        </w:tc>
        <w:tc>
          <w:tcPr>
            <w:tcW w:w="4103" w:type="dxa"/>
          </w:tcPr>
          <w:p w:rsidR="00715EC9" w:rsidRPr="006C58E1" w:rsidRDefault="00D725DB" w:rsidP="00D725DB">
            <w:pPr>
              <w:rPr>
                <w:b/>
                <w:bCs/>
                <w:sz w:val="20"/>
                <w:szCs w:val="20"/>
              </w:rPr>
            </w:pPr>
            <w:r w:rsidRPr="00D725DB">
              <w:rPr>
                <w:b/>
                <w:bCs/>
                <w:sz w:val="20"/>
                <w:szCs w:val="20"/>
              </w:rPr>
              <w:t xml:space="preserve">POLYDRON KONSTRUKCJE STEAM - </w:t>
            </w:r>
            <w:r w:rsidRPr="00D725DB">
              <w:rPr>
                <w:bCs/>
                <w:sz w:val="20"/>
                <w:szCs w:val="20"/>
              </w:rPr>
              <w:t xml:space="preserve">Zestaw konstrukcyjny, który składa się z 486 elementów. </w:t>
            </w:r>
          </w:p>
        </w:tc>
        <w:tc>
          <w:tcPr>
            <w:tcW w:w="4343" w:type="dxa"/>
          </w:tcPr>
          <w:p w:rsidR="00D725DB" w:rsidRPr="00D725DB" w:rsidRDefault="00D725DB" w:rsidP="00FA3DD2">
            <w:pPr>
              <w:pStyle w:val="Akapitzlist"/>
              <w:numPr>
                <w:ilvl w:val="0"/>
                <w:numId w:val="61"/>
              </w:numPr>
              <w:rPr>
                <w:sz w:val="20"/>
                <w:szCs w:val="20"/>
              </w:rPr>
            </w:pPr>
            <w:r w:rsidRPr="00D725DB">
              <w:rPr>
                <w:sz w:val="20"/>
                <w:szCs w:val="20"/>
              </w:rPr>
              <w:t xml:space="preserve">Zawartość: 486 elementów </w:t>
            </w:r>
            <w:r w:rsidR="00332DE3">
              <w:rPr>
                <w:sz w:val="20"/>
                <w:szCs w:val="20"/>
              </w:rPr>
              <w:t>–</w:t>
            </w:r>
            <w:r w:rsidR="00332DE3" w:rsidRPr="00305278">
              <w:rPr>
                <w:sz w:val="20"/>
                <w:szCs w:val="20"/>
              </w:rPr>
              <w:t xml:space="preserve">m.in. </w:t>
            </w:r>
            <w:r w:rsidRPr="00D725DB">
              <w:rPr>
                <w:sz w:val="20"/>
                <w:szCs w:val="20"/>
              </w:rPr>
              <w:t>podstawy konstrukcyjne, koła w różnych rozmiarach, śmigła, koła zębate w różnych rozmiarach, łańcuch, zawiesia, sznurek, figury w różnych kształtach, złączki, oringi, karty pracy, przewodnik dla nauczyciela.</w:t>
            </w:r>
            <w:r w:rsidR="00332DE3" w:rsidRPr="00D725DB">
              <w:rPr>
                <w:bCs/>
                <w:sz w:val="20"/>
                <w:szCs w:val="20"/>
              </w:rPr>
              <w:t>.</w:t>
            </w:r>
          </w:p>
          <w:p w:rsidR="00715EC9" w:rsidRPr="00D725DB" w:rsidRDefault="00D725DB" w:rsidP="00FA3DD2">
            <w:pPr>
              <w:pStyle w:val="Akapitzlist"/>
              <w:numPr>
                <w:ilvl w:val="0"/>
                <w:numId w:val="61"/>
              </w:numPr>
              <w:rPr>
                <w:sz w:val="20"/>
                <w:szCs w:val="20"/>
              </w:rPr>
            </w:pPr>
            <w:r w:rsidRPr="00D725DB">
              <w:rPr>
                <w:sz w:val="20"/>
                <w:szCs w:val="20"/>
              </w:rPr>
              <w:t>Przeznaczony do pracy indywidualnej lub grupowej.</w:t>
            </w:r>
          </w:p>
        </w:tc>
        <w:tc>
          <w:tcPr>
            <w:tcW w:w="1276" w:type="dxa"/>
          </w:tcPr>
          <w:p w:rsidR="00715EC9" w:rsidRDefault="00D725DB" w:rsidP="004D33C8">
            <w:pPr>
              <w:rPr>
                <w:sz w:val="20"/>
                <w:szCs w:val="20"/>
              </w:rPr>
            </w:pPr>
            <w:r>
              <w:rPr>
                <w:sz w:val="20"/>
                <w:szCs w:val="20"/>
              </w:rPr>
              <w:t>1</w:t>
            </w:r>
          </w:p>
        </w:tc>
      </w:tr>
      <w:tr w:rsidR="00715EC9" w:rsidRPr="00C73C37" w:rsidTr="007234AE">
        <w:trPr>
          <w:trHeight w:val="308"/>
        </w:trPr>
        <w:tc>
          <w:tcPr>
            <w:tcW w:w="575" w:type="dxa"/>
          </w:tcPr>
          <w:p w:rsidR="00715EC9" w:rsidRDefault="00715EC9" w:rsidP="002769FB">
            <w:pPr>
              <w:rPr>
                <w:sz w:val="20"/>
                <w:szCs w:val="20"/>
              </w:rPr>
            </w:pPr>
            <w:r>
              <w:rPr>
                <w:sz w:val="20"/>
                <w:szCs w:val="20"/>
              </w:rPr>
              <w:t>18.</w:t>
            </w:r>
          </w:p>
        </w:tc>
        <w:tc>
          <w:tcPr>
            <w:tcW w:w="4103" w:type="dxa"/>
          </w:tcPr>
          <w:p w:rsidR="00715EC9" w:rsidRPr="006C58E1" w:rsidRDefault="00D725DB" w:rsidP="00D725DB">
            <w:pPr>
              <w:rPr>
                <w:b/>
                <w:bCs/>
                <w:sz w:val="20"/>
                <w:szCs w:val="20"/>
              </w:rPr>
            </w:pPr>
            <w:r w:rsidRPr="00D725DB">
              <w:rPr>
                <w:b/>
                <w:bCs/>
                <w:sz w:val="20"/>
                <w:szCs w:val="20"/>
              </w:rPr>
              <w:t xml:space="preserve">DŁUGOPIS 3D WERSJA </w:t>
            </w:r>
            <w:r w:rsidR="00357FA6">
              <w:rPr>
                <w:b/>
                <w:bCs/>
                <w:sz w:val="20"/>
                <w:szCs w:val="20"/>
              </w:rPr>
              <w:t>6 szt.</w:t>
            </w:r>
            <w:r>
              <w:rPr>
                <w:b/>
                <w:bCs/>
                <w:sz w:val="20"/>
                <w:szCs w:val="20"/>
              </w:rPr>
              <w:t xml:space="preserve">- </w:t>
            </w:r>
            <w:r w:rsidRPr="00D725DB">
              <w:rPr>
                <w:bCs/>
                <w:sz w:val="20"/>
                <w:szCs w:val="20"/>
              </w:rPr>
              <w:t>przystosowany dla dzieci</w:t>
            </w:r>
            <w:r w:rsidR="00305278">
              <w:rPr>
                <w:bCs/>
                <w:sz w:val="20"/>
                <w:szCs w:val="20"/>
              </w:rPr>
              <w:t xml:space="preserve"> młodszych</w:t>
            </w:r>
            <w:r w:rsidRPr="00D725DB">
              <w:rPr>
                <w:bCs/>
                <w:sz w:val="20"/>
                <w:szCs w:val="20"/>
              </w:rPr>
              <w:t xml:space="preserve"> - bezpieczny i łatwy w obsłudze, pracuje na niskotemperaturowym materiale PCL - brak ryzyka poparzenia, trzy poziomy prędkości oraz dwie temperatury pracy - dostosowane do potrzeb początkujących, możliwość ładowania przez USB lub zasilacz</w:t>
            </w:r>
            <w:r w:rsidR="00305278">
              <w:rPr>
                <w:bCs/>
                <w:sz w:val="20"/>
                <w:szCs w:val="20"/>
              </w:rPr>
              <w:t>.</w:t>
            </w:r>
          </w:p>
        </w:tc>
        <w:tc>
          <w:tcPr>
            <w:tcW w:w="4343" w:type="dxa"/>
          </w:tcPr>
          <w:p w:rsidR="00332DE3" w:rsidRPr="00E70308" w:rsidRDefault="00D725DB" w:rsidP="00E91E28">
            <w:pPr>
              <w:pStyle w:val="Akapitzlist"/>
              <w:numPr>
                <w:ilvl w:val="0"/>
                <w:numId w:val="62"/>
              </w:numPr>
              <w:rPr>
                <w:sz w:val="20"/>
                <w:szCs w:val="20"/>
              </w:rPr>
            </w:pPr>
            <w:r w:rsidRPr="00E70308">
              <w:rPr>
                <w:sz w:val="20"/>
                <w:szCs w:val="20"/>
              </w:rPr>
              <w:t>Zawartość zestawu: długopis 3D – 6 szt, powerbank 500mAh, ładowarka sieciowa 30W, walizka do przechowywania, instrukcja użytkowania. Specyfikacja techniczna: tryb pracy: formowanie przez wytłaczanie na gorąco</w:t>
            </w:r>
            <w:r w:rsidR="00E70308" w:rsidRPr="00E70308">
              <w:rPr>
                <w:sz w:val="20"/>
                <w:szCs w:val="20"/>
              </w:rPr>
              <w:t>. R</w:t>
            </w:r>
            <w:r w:rsidRPr="00E70308">
              <w:rPr>
                <w:sz w:val="20"/>
                <w:szCs w:val="20"/>
              </w:rPr>
              <w:t xml:space="preserve">odzaj druku: trójwymiarowy (bez </w:t>
            </w:r>
            <w:r w:rsidR="00E70308" w:rsidRPr="00E70308">
              <w:rPr>
                <w:sz w:val="20"/>
                <w:szCs w:val="20"/>
              </w:rPr>
              <w:t>o</w:t>
            </w:r>
            <w:r w:rsidRPr="00E70308">
              <w:rPr>
                <w:sz w:val="20"/>
                <w:szCs w:val="20"/>
              </w:rPr>
              <w:t xml:space="preserve">graniczeń pola roboczego), </w:t>
            </w:r>
          </w:p>
          <w:p w:rsidR="00305278" w:rsidRPr="00E70308" w:rsidRDefault="00D725DB" w:rsidP="00E91E28">
            <w:pPr>
              <w:pStyle w:val="Akapitzlist"/>
              <w:numPr>
                <w:ilvl w:val="0"/>
                <w:numId w:val="62"/>
              </w:numPr>
              <w:rPr>
                <w:sz w:val="20"/>
                <w:szCs w:val="20"/>
              </w:rPr>
            </w:pPr>
            <w:r w:rsidRPr="00E70308">
              <w:rPr>
                <w:sz w:val="20"/>
                <w:szCs w:val="20"/>
              </w:rPr>
              <w:t>prędkość podawania filamentu: 3 poziomy regulacji, temperatura pracy: 2 poziomy regulacji (materiał PCL), materiały do druku: wyłącznie filament PCL</w:t>
            </w:r>
          </w:p>
          <w:p w:rsidR="00715EC9" w:rsidRPr="00E70308" w:rsidRDefault="00715EC9" w:rsidP="00E70308">
            <w:pPr>
              <w:pStyle w:val="Akapitzlist"/>
              <w:rPr>
                <w:sz w:val="20"/>
                <w:szCs w:val="20"/>
              </w:rPr>
            </w:pPr>
          </w:p>
        </w:tc>
        <w:tc>
          <w:tcPr>
            <w:tcW w:w="1276" w:type="dxa"/>
          </w:tcPr>
          <w:p w:rsidR="00715EC9" w:rsidRDefault="000830F8" w:rsidP="004D33C8">
            <w:pPr>
              <w:rPr>
                <w:sz w:val="20"/>
                <w:szCs w:val="20"/>
              </w:rPr>
            </w:pPr>
            <w:r>
              <w:rPr>
                <w:sz w:val="20"/>
                <w:szCs w:val="20"/>
              </w:rPr>
              <w:t>1</w:t>
            </w:r>
          </w:p>
        </w:tc>
      </w:tr>
      <w:tr w:rsidR="00715EC9" w:rsidRPr="00C73C37" w:rsidTr="007234AE">
        <w:trPr>
          <w:trHeight w:val="308"/>
        </w:trPr>
        <w:tc>
          <w:tcPr>
            <w:tcW w:w="575" w:type="dxa"/>
          </w:tcPr>
          <w:p w:rsidR="00715EC9" w:rsidRDefault="00715EC9" w:rsidP="002769FB">
            <w:pPr>
              <w:rPr>
                <w:sz w:val="20"/>
                <w:szCs w:val="20"/>
              </w:rPr>
            </w:pPr>
            <w:r>
              <w:rPr>
                <w:sz w:val="20"/>
                <w:szCs w:val="20"/>
              </w:rPr>
              <w:t>19.</w:t>
            </w:r>
          </w:p>
        </w:tc>
        <w:tc>
          <w:tcPr>
            <w:tcW w:w="4103" w:type="dxa"/>
          </w:tcPr>
          <w:p w:rsidR="00715EC9" w:rsidRPr="006C58E1" w:rsidRDefault="000830F8" w:rsidP="000830F8">
            <w:pPr>
              <w:rPr>
                <w:b/>
                <w:bCs/>
                <w:sz w:val="20"/>
                <w:szCs w:val="20"/>
              </w:rPr>
            </w:pPr>
            <w:r w:rsidRPr="000830F8">
              <w:rPr>
                <w:b/>
                <w:bCs/>
                <w:sz w:val="20"/>
                <w:szCs w:val="20"/>
              </w:rPr>
              <w:t xml:space="preserve">ZESTAW FILAMENTÓW PLA DO DŁUGOPISÓW 3D Z PODAJNIKIEM - </w:t>
            </w:r>
            <w:r w:rsidRPr="000830F8">
              <w:rPr>
                <w:bCs/>
                <w:sz w:val="20"/>
                <w:szCs w:val="20"/>
              </w:rPr>
              <w:t>Zestaw filamentów PLA 500 m na 6 rolkach z wygodnym podajnikiem i cążkami do cięcia</w:t>
            </w:r>
            <w:r w:rsidR="00E70308">
              <w:rPr>
                <w:bCs/>
                <w:sz w:val="20"/>
                <w:szCs w:val="20"/>
              </w:rPr>
              <w:t>.</w:t>
            </w:r>
          </w:p>
        </w:tc>
        <w:tc>
          <w:tcPr>
            <w:tcW w:w="4343" w:type="dxa"/>
          </w:tcPr>
          <w:p w:rsidR="00715EC9" w:rsidRPr="000830F8" w:rsidRDefault="000830F8" w:rsidP="00FA3DD2">
            <w:pPr>
              <w:pStyle w:val="Akapitzlist"/>
              <w:numPr>
                <w:ilvl w:val="0"/>
                <w:numId w:val="63"/>
              </w:numPr>
              <w:rPr>
                <w:sz w:val="20"/>
                <w:szCs w:val="20"/>
              </w:rPr>
            </w:pPr>
            <w:r w:rsidRPr="000830F8">
              <w:rPr>
                <w:sz w:val="20"/>
                <w:szCs w:val="20"/>
              </w:rPr>
              <w:t>Cechy produktu: Długość 500 m, 6 kolorów w zestawie: żółty, zielony, czerwony, niebieski, czarny i biały.</w:t>
            </w:r>
          </w:p>
        </w:tc>
        <w:tc>
          <w:tcPr>
            <w:tcW w:w="1276" w:type="dxa"/>
          </w:tcPr>
          <w:p w:rsidR="00715EC9" w:rsidRDefault="000830F8" w:rsidP="004D33C8">
            <w:pPr>
              <w:rPr>
                <w:sz w:val="20"/>
                <w:szCs w:val="20"/>
              </w:rPr>
            </w:pPr>
            <w:r>
              <w:rPr>
                <w:sz w:val="20"/>
                <w:szCs w:val="20"/>
              </w:rPr>
              <w:t>2</w:t>
            </w:r>
          </w:p>
        </w:tc>
      </w:tr>
      <w:tr w:rsidR="00715EC9" w:rsidRPr="00C73C37" w:rsidTr="007234AE">
        <w:trPr>
          <w:trHeight w:val="308"/>
        </w:trPr>
        <w:tc>
          <w:tcPr>
            <w:tcW w:w="575" w:type="dxa"/>
          </w:tcPr>
          <w:p w:rsidR="00715EC9" w:rsidRDefault="00715EC9" w:rsidP="002769FB">
            <w:pPr>
              <w:rPr>
                <w:sz w:val="20"/>
                <w:szCs w:val="20"/>
              </w:rPr>
            </w:pPr>
            <w:r>
              <w:rPr>
                <w:sz w:val="20"/>
                <w:szCs w:val="20"/>
              </w:rPr>
              <w:t>20.</w:t>
            </w:r>
          </w:p>
        </w:tc>
        <w:tc>
          <w:tcPr>
            <w:tcW w:w="4103" w:type="dxa"/>
          </w:tcPr>
          <w:p w:rsidR="00715EC9" w:rsidRPr="006C58E1" w:rsidRDefault="000830F8" w:rsidP="000830F8">
            <w:pPr>
              <w:rPr>
                <w:b/>
                <w:bCs/>
                <w:sz w:val="20"/>
                <w:szCs w:val="20"/>
              </w:rPr>
            </w:pPr>
            <w:r w:rsidRPr="000830F8">
              <w:rPr>
                <w:b/>
                <w:bCs/>
                <w:sz w:val="20"/>
                <w:szCs w:val="20"/>
              </w:rPr>
              <w:t xml:space="preserve">ALFABET DO NAWLEKANIA MAŁE LITERY, 260 SZTUK – </w:t>
            </w:r>
            <w:r w:rsidRPr="000830F8">
              <w:rPr>
                <w:bCs/>
                <w:sz w:val="20"/>
                <w:szCs w:val="20"/>
              </w:rPr>
              <w:t>Materiał do nauki rozpoznawania liter. Literki występują w 10 żywych kolorach</w:t>
            </w:r>
            <w:r w:rsidR="00E70308">
              <w:rPr>
                <w:bCs/>
                <w:sz w:val="20"/>
                <w:szCs w:val="20"/>
              </w:rPr>
              <w:t>.</w:t>
            </w:r>
          </w:p>
        </w:tc>
        <w:tc>
          <w:tcPr>
            <w:tcW w:w="4343" w:type="dxa"/>
          </w:tcPr>
          <w:p w:rsidR="00715EC9" w:rsidRPr="000830F8" w:rsidRDefault="000830F8" w:rsidP="00FA3DD2">
            <w:pPr>
              <w:pStyle w:val="Akapitzlist"/>
              <w:numPr>
                <w:ilvl w:val="0"/>
                <w:numId w:val="63"/>
              </w:numPr>
              <w:rPr>
                <w:sz w:val="20"/>
                <w:szCs w:val="20"/>
              </w:rPr>
            </w:pPr>
            <w:r w:rsidRPr="000830F8">
              <w:rPr>
                <w:sz w:val="20"/>
                <w:szCs w:val="20"/>
              </w:rPr>
              <w:t>Zestaw zawiera 15 sznureczków do nawlekania o usztywnionych, długich końcówkach, małe litery.</w:t>
            </w:r>
          </w:p>
        </w:tc>
        <w:tc>
          <w:tcPr>
            <w:tcW w:w="1276" w:type="dxa"/>
          </w:tcPr>
          <w:p w:rsidR="00715EC9" w:rsidRDefault="000830F8" w:rsidP="004D33C8">
            <w:pPr>
              <w:rPr>
                <w:sz w:val="20"/>
                <w:szCs w:val="20"/>
              </w:rPr>
            </w:pPr>
            <w:r>
              <w:rPr>
                <w:sz w:val="20"/>
                <w:szCs w:val="20"/>
              </w:rPr>
              <w:t>2</w:t>
            </w:r>
          </w:p>
        </w:tc>
      </w:tr>
      <w:tr w:rsidR="00715EC9" w:rsidRPr="00C73C37" w:rsidTr="007234AE">
        <w:trPr>
          <w:trHeight w:val="308"/>
        </w:trPr>
        <w:tc>
          <w:tcPr>
            <w:tcW w:w="575" w:type="dxa"/>
          </w:tcPr>
          <w:p w:rsidR="00715EC9" w:rsidRDefault="00715EC9" w:rsidP="002769FB">
            <w:pPr>
              <w:rPr>
                <w:sz w:val="20"/>
                <w:szCs w:val="20"/>
              </w:rPr>
            </w:pPr>
            <w:r>
              <w:rPr>
                <w:sz w:val="20"/>
                <w:szCs w:val="20"/>
              </w:rPr>
              <w:t>21.</w:t>
            </w:r>
          </w:p>
        </w:tc>
        <w:tc>
          <w:tcPr>
            <w:tcW w:w="4103" w:type="dxa"/>
          </w:tcPr>
          <w:p w:rsidR="00715EC9" w:rsidRPr="006C58E1" w:rsidRDefault="000830F8" w:rsidP="000830F8">
            <w:pPr>
              <w:rPr>
                <w:b/>
                <w:bCs/>
                <w:sz w:val="20"/>
                <w:szCs w:val="20"/>
              </w:rPr>
            </w:pPr>
            <w:r w:rsidRPr="000830F8">
              <w:rPr>
                <w:b/>
                <w:bCs/>
                <w:sz w:val="20"/>
                <w:szCs w:val="20"/>
              </w:rPr>
              <w:t>KRZESŁO DUO 6 CZARNE–</w:t>
            </w:r>
            <w:r w:rsidRPr="000830F8">
              <w:rPr>
                <w:bCs/>
                <w:sz w:val="20"/>
                <w:szCs w:val="20"/>
              </w:rPr>
              <w:t xml:space="preserve"> lini</w:t>
            </w:r>
            <w:r w:rsidR="005D1454">
              <w:rPr>
                <w:bCs/>
                <w:sz w:val="20"/>
                <w:szCs w:val="20"/>
              </w:rPr>
              <w:t>a</w:t>
            </w:r>
            <w:r w:rsidRPr="000830F8">
              <w:rPr>
                <w:bCs/>
                <w:sz w:val="20"/>
                <w:szCs w:val="20"/>
              </w:rPr>
              <w:t xml:space="preserve"> ergonomiczn</w:t>
            </w:r>
            <w:r w:rsidR="005D1454">
              <w:rPr>
                <w:bCs/>
                <w:sz w:val="20"/>
                <w:szCs w:val="20"/>
              </w:rPr>
              <w:t>a, w</w:t>
            </w:r>
            <w:r w:rsidRPr="000830F8">
              <w:rPr>
                <w:bCs/>
                <w:sz w:val="20"/>
                <w:szCs w:val="20"/>
              </w:rPr>
              <w:t>yprofilowany kształt siedziska</w:t>
            </w:r>
            <w:r w:rsidR="00E70308">
              <w:rPr>
                <w:bCs/>
                <w:sz w:val="20"/>
                <w:szCs w:val="20"/>
              </w:rPr>
              <w:t>.</w:t>
            </w:r>
          </w:p>
        </w:tc>
        <w:tc>
          <w:tcPr>
            <w:tcW w:w="4343" w:type="dxa"/>
          </w:tcPr>
          <w:p w:rsidR="00715EC9" w:rsidRPr="000830F8" w:rsidRDefault="000830F8" w:rsidP="00FA3DD2">
            <w:pPr>
              <w:pStyle w:val="Akapitzlist"/>
              <w:numPr>
                <w:ilvl w:val="0"/>
                <w:numId w:val="63"/>
              </w:numPr>
              <w:rPr>
                <w:sz w:val="20"/>
                <w:szCs w:val="20"/>
              </w:rPr>
            </w:pPr>
            <w:r w:rsidRPr="000830F8">
              <w:rPr>
                <w:sz w:val="20"/>
                <w:szCs w:val="20"/>
              </w:rPr>
              <w:t>Szczegóły produktu: Regulowana wysokość siedziska</w:t>
            </w:r>
            <w:r w:rsidR="00E70308">
              <w:rPr>
                <w:sz w:val="20"/>
                <w:szCs w:val="20"/>
              </w:rPr>
              <w:t>.</w:t>
            </w:r>
            <w:r w:rsidRPr="000830F8">
              <w:rPr>
                <w:sz w:val="20"/>
                <w:szCs w:val="20"/>
              </w:rPr>
              <w:t xml:space="preserve"> Ergonomiczne, tapicerowane siedzisko, Miękkie kółka z tworzywa sztucznego, w kolorze czarnym, Teleskopowa osłonka podnośnika gazowego z tworzywa, Podnośnik gazowy ze stali i tworzywa.</w:t>
            </w:r>
          </w:p>
        </w:tc>
        <w:tc>
          <w:tcPr>
            <w:tcW w:w="1276" w:type="dxa"/>
          </w:tcPr>
          <w:p w:rsidR="00715EC9" w:rsidRDefault="000830F8" w:rsidP="004D33C8">
            <w:pPr>
              <w:rPr>
                <w:sz w:val="20"/>
                <w:szCs w:val="20"/>
              </w:rPr>
            </w:pPr>
            <w:r>
              <w:rPr>
                <w:sz w:val="20"/>
                <w:szCs w:val="20"/>
              </w:rPr>
              <w:t>2</w:t>
            </w:r>
          </w:p>
        </w:tc>
      </w:tr>
      <w:bookmarkEnd w:id="1"/>
    </w:tbl>
    <w:p w:rsidR="00C92855" w:rsidRDefault="00C92855" w:rsidP="00C92855">
      <w:pPr>
        <w:spacing w:after="0"/>
        <w:jc w:val="both"/>
        <w:rPr>
          <w:b/>
          <w:bCs/>
          <w:color w:val="0070C0"/>
          <w:sz w:val="24"/>
          <w:szCs w:val="24"/>
        </w:rPr>
      </w:pPr>
    </w:p>
    <w:p w:rsidR="00993447" w:rsidRPr="000F49BC" w:rsidRDefault="00993447" w:rsidP="005135A4">
      <w:pPr>
        <w:pStyle w:val="Akapitzlist"/>
        <w:numPr>
          <w:ilvl w:val="0"/>
          <w:numId w:val="8"/>
        </w:numPr>
        <w:ind w:left="426"/>
        <w:jc w:val="both"/>
        <w:rPr>
          <w:rFonts w:cstheme="minorHAnsi"/>
          <w:b/>
          <w:bCs/>
          <w:u w:val="single"/>
        </w:rPr>
      </w:pPr>
      <w:r w:rsidRPr="000F49BC">
        <w:rPr>
          <w:rFonts w:cstheme="minorHAnsi"/>
          <w:b/>
          <w:bCs/>
          <w:u w:val="single"/>
        </w:rPr>
        <w:t>Miejsce i termin składania ofert</w:t>
      </w:r>
    </w:p>
    <w:p w:rsidR="00993447" w:rsidRPr="000F49BC" w:rsidRDefault="00993447" w:rsidP="00C92855">
      <w:pPr>
        <w:ind w:left="360"/>
        <w:jc w:val="both"/>
        <w:rPr>
          <w:rFonts w:cstheme="minorHAnsi"/>
          <w:b/>
          <w:bCs/>
        </w:rPr>
      </w:pPr>
      <w:r w:rsidRPr="000F49BC">
        <w:rPr>
          <w:rFonts w:cstheme="minorHAnsi"/>
          <w:b/>
          <w:bCs/>
        </w:rPr>
        <w:t>1)</w:t>
      </w:r>
      <w:r w:rsidRPr="000F49BC">
        <w:rPr>
          <w:rFonts w:cstheme="minorHAnsi"/>
          <w:b/>
          <w:bCs/>
        </w:rPr>
        <w:tab/>
        <w:t xml:space="preserve">Ofertę sporządzoną w języku polskim należy złożyć w formie pisemnej: </w:t>
      </w:r>
    </w:p>
    <w:p w:rsidR="00993447" w:rsidRPr="000F49BC" w:rsidRDefault="00993447" w:rsidP="00C92855">
      <w:pPr>
        <w:ind w:left="708"/>
        <w:jc w:val="both"/>
        <w:rPr>
          <w:rFonts w:cstheme="minorHAnsi"/>
        </w:rPr>
      </w:pPr>
      <w:r w:rsidRPr="000F49BC">
        <w:rPr>
          <w:rFonts w:cstheme="minorHAnsi"/>
        </w:rPr>
        <w:t xml:space="preserve">a)osobiście w siedzibie Szkoły Podstawowej nr </w:t>
      </w:r>
      <w:r w:rsidR="005F464F">
        <w:rPr>
          <w:rFonts w:cstheme="minorHAnsi"/>
        </w:rPr>
        <w:t>6 z Oddziałami Integracyjnymi</w:t>
      </w:r>
      <w:r w:rsidRPr="000F49BC">
        <w:rPr>
          <w:rFonts w:cstheme="minorHAnsi"/>
        </w:rPr>
        <w:t xml:space="preserve"> im. </w:t>
      </w:r>
      <w:r w:rsidR="005F464F">
        <w:rPr>
          <w:rFonts w:cstheme="minorHAnsi"/>
        </w:rPr>
        <w:t>Kornela Makuszyńskiego</w:t>
      </w:r>
      <w:r w:rsidRPr="000F49BC">
        <w:rPr>
          <w:rFonts w:cstheme="minorHAnsi"/>
        </w:rPr>
        <w:t xml:space="preserve"> w Mławie,ul. </w:t>
      </w:r>
      <w:r w:rsidR="005F464F">
        <w:rPr>
          <w:rFonts w:cstheme="minorHAnsi"/>
        </w:rPr>
        <w:t>Żołnierzy 80 Pułku Piechoty 5</w:t>
      </w:r>
      <w:r w:rsidR="00C92855" w:rsidRPr="000F49BC">
        <w:rPr>
          <w:rFonts w:cstheme="minorHAnsi"/>
        </w:rPr>
        <w:t>, 06-500 Mława</w:t>
      </w:r>
      <w:r w:rsidR="00AD55A2">
        <w:rPr>
          <w:rFonts w:cstheme="minorHAnsi"/>
        </w:rPr>
        <w:t>(sekretariat szkoły)</w:t>
      </w:r>
    </w:p>
    <w:p w:rsidR="00993447" w:rsidRPr="000F49BC" w:rsidRDefault="00993447" w:rsidP="00C92855">
      <w:pPr>
        <w:ind w:left="708"/>
        <w:jc w:val="both"/>
        <w:rPr>
          <w:rFonts w:cstheme="minorHAnsi"/>
        </w:rPr>
      </w:pPr>
      <w:r w:rsidRPr="000F49BC">
        <w:rPr>
          <w:rFonts w:cstheme="minorHAnsi"/>
        </w:rPr>
        <w:lastRenderedPageBreak/>
        <w:t xml:space="preserve">b)lub przesłać na adres szkoły: </w:t>
      </w:r>
    </w:p>
    <w:p w:rsidR="00993447" w:rsidRPr="000F49BC" w:rsidRDefault="00993447" w:rsidP="00C92855">
      <w:pPr>
        <w:spacing w:after="0"/>
        <w:ind w:left="708"/>
        <w:jc w:val="both"/>
        <w:rPr>
          <w:rFonts w:cstheme="minorHAnsi"/>
          <w:b/>
          <w:bCs/>
        </w:rPr>
      </w:pPr>
      <w:r w:rsidRPr="000F49BC">
        <w:rPr>
          <w:rFonts w:cstheme="minorHAnsi"/>
          <w:b/>
          <w:bCs/>
        </w:rPr>
        <w:t xml:space="preserve">Szkoła Podstawowa nr </w:t>
      </w:r>
      <w:r w:rsidR="005F464F">
        <w:rPr>
          <w:rFonts w:cstheme="minorHAnsi"/>
          <w:b/>
          <w:bCs/>
        </w:rPr>
        <w:t>6 z Oddziałami Integracyjnymi</w:t>
      </w:r>
      <w:r w:rsidRPr="000F49BC">
        <w:rPr>
          <w:rFonts w:cstheme="minorHAnsi"/>
          <w:b/>
          <w:bCs/>
        </w:rPr>
        <w:t xml:space="preserve"> im. </w:t>
      </w:r>
      <w:r w:rsidR="005F464F">
        <w:rPr>
          <w:rFonts w:cstheme="minorHAnsi"/>
          <w:b/>
          <w:bCs/>
        </w:rPr>
        <w:t>Kornela Makuszyńskiego</w:t>
      </w:r>
      <w:r w:rsidRPr="000F49BC">
        <w:rPr>
          <w:rFonts w:cstheme="minorHAnsi"/>
          <w:b/>
          <w:bCs/>
        </w:rPr>
        <w:t xml:space="preserve">, </w:t>
      </w:r>
    </w:p>
    <w:p w:rsidR="00993447" w:rsidRPr="000F49BC" w:rsidRDefault="00993447" w:rsidP="00C92855">
      <w:pPr>
        <w:spacing w:after="0"/>
        <w:ind w:left="708"/>
        <w:jc w:val="both"/>
        <w:rPr>
          <w:rFonts w:cstheme="minorHAnsi"/>
          <w:b/>
          <w:bCs/>
        </w:rPr>
      </w:pPr>
      <w:r w:rsidRPr="000F49BC">
        <w:rPr>
          <w:rFonts w:cstheme="minorHAnsi"/>
          <w:b/>
          <w:bCs/>
        </w:rPr>
        <w:t xml:space="preserve">06-500 Mława, </w:t>
      </w:r>
    </w:p>
    <w:p w:rsidR="00993447" w:rsidRPr="000F49BC" w:rsidRDefault="00993447" w:rsidP="00C92855">
      <w:pPr>
        <w:spacing w:after="0"/>
        <w:ind w:left="708"/>
        <w:jc w:val="both"/>
        <w:rPr>
          <w:rFonts w:cstheme="minorHAnsi"/>
          <w:b/>
          <w:bCs/>
        </w:rPr>
      </w:pPr>
      <w:r w:rsidRPr="000F49BC">
        <w:rPr>
          <w:rFonts w:cstheme="minorHAnsi"/>
          <w:b/>
          <w:bCs/>
        </w:rPr>
        <w:t xml:space="preserve">ul. </w:t>
      </w:r>
      <w:r w:rsidR="005F464F">
        <w:rPr>
          <w:rFonts w:cstheme="minorHAnsi"/>
          <w:b/>
          <w:bCs/>
        </w:rPr>
        <w:t>Żołnierzy 80 Pułku Piechoty 5</w:t>
      </w:r>
    </w:p>
    <w:p w:rsidR="00993447" w:rsidRPr="000F49BC" w:rsidRDefault="00993447" w:rsidP="00C92855">
      <w:pPr>
        <w:ind w:left="360"/>
        <w:jc w:val="both"/>
        <w:rPr>
          <w:rFonts w:cstheme="minorHAnsi"/>
        </w:rPr>
      </w:pPr>
      <w:r w:rsidRPr="00162662">
        <w:rPr>
          <w:rFonts w:cstheme="minorHAnsi"/>
          <w:b/>
          <w:bCs/>
        </w:rPr>
        <w:t xml:space="preserve">w nieprzekraczalnym terminie do </w:t>
      </w:r>
      <w:r w:rsidR="00162662">
        <w:rPr>
          <w:rFonts w:cstheme="minorHAnsi"/>
          <w:b/>
          <w:bCs/>
        </w:rPr>
        <w:t>1</w:t>
      </w:r>
      <w:r w:rsidR="00260129">
        <w:rPr>
          <w:rFonts w:cstheme="minorHAnsi"/>
          <w:b/>
          <w:bCs/>
        </w:rPr>
        <w:t>5</w:t>
      </w:r>
      <w:r w:rsidR="00B208A0" w:rsidRPr="00162662">
        <w:rPr>
          <w:rFonts w:cstheme="minorHAnsi"/>
          <w:b/>
          <w:bCs/>
        </w:rPr>
        <w:t>.05.</w:t>
      </w:r>
      <w:r w:rsidRPr="00162662">
        <w:rPr>
          <w:rFonts w:cstheme="minorHAnsi"/>
          <w:b/>
          <w:bCs/>
        </w:rPr>
        <w:t>2026 r.</w:t>
      </w:r>
      <w:r w:rsidR="00B208A0" w:rsidRPr="00B208A0">
        <w:rPr>
          <w:rFonts w:cstheme="minorHAnsi"/>
          <w:b/>
        </w:rPr>
        <w:t>do godz. 1</w:t>
      </w:r>
      <w:r w:rsidR="00162662">
        <w:rPr>
          <w:rFonts w:cstheme="minorHAnsi"/>
          <w:b/>
        </w:rPr>
        <w:t>2</w:t>
      </w:r>
      <w:r w:rsidR="00B208A0" w:rsidRPr="00B208A0">
        <w:rPr>
          <w:rFonts w:cstheme="minorHAnsi"/>
          <w:b/>
        </w:rPr>
        <w:t>.00</w:t>
      </w:r>
      <w:r w:rsidRPr="000F49BC">
        <w:rPr>
          <w:rFonts w:cstheme="minorHAnsi"/>
        </w:rPr>
        <w:t>(w przypadku ofert składanych osobiście lub przez operatorów pocztowych decydująca jest data wpływu opisana godziną przyjęcia oferty)</w:t>
      </w:r>
    </w:p>
    <w:p w:rsidR="00993447" w:rsidRPr="000F49BC" w:rsidRDefault="00993447" w:rsidP="00C92855">
      <w:pPr>
        <w:ind w:left="360"/>
        <w:jc w:val="both"/>
        <w:rPr>
          <w:rFonts w:cstheme="minorHAnsi"/>
          <w:b/>
          <w:bCs/>
        </w:rPr>
      </w:pPr>
      <w:r w:rsidRPr="000F49BC">
        <w:rPr>
          <w:rFonts w:cstheme="minorHAnsi"/>
          <w:b/>
          <w:bCs/>
        </w:rPr>
        <w:t>2)</w:t>
      </w:r>
      <w:r w:rsidRPr="000F49BC">
        <w:rPr>
          <w:rFonts w:cstheme="minorHAnsi"/>
          <w:b/>
          <w:bCs/>
        </w:rPr>
        <w:tab/>
        <w:t>Sposób złożenia oferty – forma elektroniczna (zaszyfrowana)</w:t>
      </w:r>
    </w:p>
    <w:p w:rsidR="00993447" w:rsidRPr="000F49BC" w:rsidRDefault="00993447" w:rsidP="00C92855">
      <w:pPr>
        <w:ind w:left="360"/>
        <w:jc w:val="both"/>
        <w:rPr>
          <w:rFonts w:cstheme="minorHAnsi"/>
          <w:b/>
          <w:bCs/>
        </w:rPr>
      </w:pPr>
      <w:r w:rsidRPr="000F49BC">
        <w:rPr>
          <w:rFonts w:cstheme="minorHAnsi"/>
        </w:rPr>
        <w:t xml:space="preserve">Ofertę należy złożyć w formie elektronicznej (skan oferty wraz z wymaganymi załącznikami  opatrzony podpisem odręcznym lub podpisem kwalifikowanym), przesyłając ją na adres </w:t>
      </w:r>
      <w:r w:rsidR="00F91502" w:rsidRPr="000F49BC">
        <w:rPr>
          <w:rFonts w:cstheme="minorHAnsi"/>
        </w:rPr>
        <w:br/>
      </w:r>
      <w:r w:rsidRPr="000F49BC">
        <w:rPr>
          <w:rFonts w:cstheme="minorHAnsi"/>
        </w:rPr>
        <w:t>e-mail Zamawiającego:</w:t>
      </w:r>
      <w:hyperlink r:id="rId8" w:history="1">
        <w:r w:rsidR="005F464F" w:rsidRPr="00344F98">
          <w:rPr>
            <w:rStyle w:val="Hipercze"/>
            <w:rFonts w:cstheme="minorHAnsi"/>
          </w:rPr>
          <w:t>sp6@mlawa.pl</w:t>
        </w:r>
      </w:hyperlink>
      <w:r w:rsidRPr="00162662">
        <w:rPr>
          <w:rFonts w:cstheme="minorHAnsi"/>
        </w:rPr>
        <w:t xml:space="preserve">. </w:t>
      </w:r>
      <w:r w:rsidRPr="00162662">
        <w:rPr>
          <w:rFonts w:cstheme="minorHAnsi"/>
          <w:b/>
          <w:bCs/>
        </w:rPr>
        <w:t xml:space="preserve">w nieprzekraczalnym terminie do </w:t>
      </w:r>
      <w:r w:rsidR="00162662">
        <w:rPr>
          <w:rFonts w:cstheme="minorHAnsi"/>
          <w:b/>
          <w:bCs/>
        </w:rPr>
        <w:t>1</w:t>
      </w:r>
      <w:r w:rsidR="00260129">
        <w:rPr>
          <w:rFonts w:cstheme="minorHAnsi"/>
          <w:b/>
          <w:bCs/>
        </w:rPr>
        <w:t>5</w:t>
      </w:r>
      <w:r w:rsidR="00B208A0" w:rsidRPr="00162662">
        <w:rPr>
          <w:rFonts w:cstheme="minorHAnsi"/>
          <w:b/>
          <w:bCs/>
        </w:rPr>
        <w:t>.05.</w:t>
      </w:r>
      <w:r w:rsidRPr="00162662">
        <w:rPr>
          <w:rFonts w:cstheme="minorHAnsi"/>
          <w:b/>
          <w:bCs/>
        </w:rPr>
        <w:t xml:space="preserve">2026 r. do godz. </w:t>
      </w:r>
      <w:r w:rsidR="00B208A0" w:rsidRPr="00162662">
        <w:rPr>
          <w:rFonts w:cstheme="minorHAnsi"/>
          <w:b/>
          <w:bCs/>
        </w:rPr>
        <w:t>1</w:t>
      </w:r>
      <w:r w:rsidR="00162662">
        <w:rPr>
          <w:rFonts w:cstheme="minorHAnsi"/>
          <w:b/>
          <w:bCs/>
        </w:rPr>
        <w:t>2</w:t>
      </w:r>
      <w:r w:rsidR="00B208A0" w:rsidRPr="00162662">
        <w:rPr>
          <w:rFonts w:cstheme="minorHAnsi"/>
          <w:b/>
          <w:bCs/>
        </w:rPr>
        <w:t>.00</w:t>
      </w:r>
    </w:p>
    <w:p w:rsidR="00993447" w:rsidRPr="000F49BC" w:rsidRDefault="00993447" w:rsidP="00C92855">
      <w:pPr>
        <w:spacing w:after="0"/>
        <w:ind w:left="360"/>
        <w:jc w:val="both"/>
        <w:rPr>
          <w:rFonts w:cstheme="minorHAnsi"/>
        </w:rPr>
      </w:pPr>
      <w:r w:rsidRPr="000F49BC">
        <w:rPr>
          <w:rFonts w:cstheme="minorHAnsi"/>
        </w:rPr>
        <w:t>Oferta musi zostać:</w:t>
      </w:r>
    </w:p>
    <w:p w:rsidR="00993447" w:rsidRPr="000F49BC" w:rsidRDefault="00993447" w:rsidP="00C92855">
      <w:pPr>
        <w:spacing w:after="0"/>
        <w:ind w:left="360"/>
        <w:jc w:val="both"/>
        <w:rPr>
          <w:rFonts w:cstheme="minorHAnsi"/>
        </w:rPr>
      </w:pPr>
      <w:r w:rsidRPr="000F49BC">
        <w:rPr>
          <w:rFonts w:cstheme="minorHAnsi"/>
        </w:rPr>
        <w:t>-</w:t>
      </w:r>
      <w:r w:rsidRPr="000F49BC">
        <w:rPr>
          <w:rFonts w:cstheme="minorHAnsi"/>
        </w:rPr>
        <w:tab/>
        <w:t>sporządzona w języku polskim,</w:t>
      </w:r>
    </w:p>
    <w:p w:rsidR="00993447" w:rsidRPr="000F49BC" w:rsidRDefault="00993447" w:rsidP="00C92855">
      <w:pPr>
        <w:spacing w:after="0"/>
        <w:ind w:left="360"/>
        <w:jc w:val="both"/>
        <w:rPr>
          <w:rFonts w:cstheme="minorHAnsi"/>
        </w:rPr>
      </w:pPr>
      <w:r w:rsidRPr="000F49BC">
        <w:rPr>
          <w:rFonts w:cstheme="minorHAnsi"/>
        </w:rPr>
        <w:t>-</w:t>
      </w:r>
      <w:r w:rsidRPr="000F49BC">
        <w:rPr>
          <w:rFonts w:cstheme="minorHAnsi"/>
        </w:rPr>
        <w:tab/>
        <w:t>podpisana kwalifikowanym podpisem elektronicznym /podpisem zaufanym/ podpisem osobistym</w:t>
      </w:r>
    </w:p>
    <w:p w:rsidR="00993447" w:rsidRPr="000F49BC" w:rsidRDefault="00993447" w:rsidP="00C92855">
      <w:pPr>
        <w:spacing w:after="0"/>
        <w:ind w:left="360"/>
        <w:jc w:val="both"/>
        <w:rPr>
          <w:rFonts w:cstheme="minorHAnsi"/>
        </w:rPr>
      </w:pPr>
      <w:r w:rsidRPr="000F49BC">
        <w:rPr>
          <w:rFonts w:cstheme="minorHAnsi"/>
        </w:rPr>
        <w:t>lub</w:t>
      </w:r>
    </w:p>
    <w:p w:rsidR="00993447" w:rsidRPr="000F49BC" w:rsidRDefault="00993447" w:rsidP="00C92855">
      <w:pPr>
        <w:spacing w:after="0"/>
        <w:ind w:left="360"/>
        <w:jc w:val="both"/>
        <w:rPr>
          <w:rFonts w:cstheme="minorHAnsi"/>
        </w:rPr>
      </w:pPr>
      <w:r w:rsidRPr="000F49BC">
        <w:rPr>
          <w:rFonts w:cstheme="minorHAnsi"/>
        </w:rPr>
        <w:t>-</w:t>
      </w:r>
      <w:r w:rsidRPr="000F49BC">
        <w:rPr>
          <w:rFonts w:cstheme="minorHAnsi"/>
        </w:rPr>
        <w:tab/>
        <w:t>podpisana odręcznie (skan podpisanych dokumentów),</w:t>
      </w:r>
    </w:p>
    <w:p w:rsidR="00993447" w:rsidRPr="000F49BC" w:rsidRDefault="00993447" w:rsidP="00C92855">
      <w:pPr>
        <w:spacing w:after="0"/>
        <w:ind w:left="360"/>
        <w:jc w:val="both"/>
        <w:rPr>
          <w:rFonts w:cstheme="minorHAnsi"/>
        </w:rPr>
      </w:pPr>
      <w:r w:rsidRPr="000F49BC">
        <w:rPr>
          <w:rFonts w:cstheme="minorHAnsi"/>
        </w:rPr>
        <w:t>-</w:t>
      </w:r>
      <w:r w:rsidRPr="000F49BC">
        <w:rPr>
          <w:rFonts w:cstheme="minorHAnsi"/>
        </w:rPr>
        <w:tab/>
        <w:t>zapisana w formacie PDF,</w:t>
      </w:r>
    </w:p>
    <w:p w:rsidR="00993447" w:rsidRPr="000F49BC" w:rsidRDefault="00993447" w:rsidP="00C92855">
      <w:pPr>
        <w:spacing w:after="0"/>
        <w:ind w:left="360"/>
        <w:jc w:val="both"/>
        <w:rPr>
          <w:rFonts w:cstheme="minorHAnsi"/>
        </w:rPr>
      </w:pPr>
      <w:r w:rsidRPr="000F49BC">
        <w:rPr>
          <w:rFonts w:cstheme="minorHAnsi"/>
        </w:rPr>
        <w:t>-</w:t>
      </w:r>
      <w:r w:rsidRPr="000F49BC">
        <w:rPr>
          <w:rFonts w:cstheme="minorHAnsi"/>
        </w:rPr>
        <w:tab/>
        <w:t>zabezpieczona hasłem (zaszyfrowana).</w:t>
      </w:r>
    </w:p>
    <w:p w:rsidR="00993447" w:rsidRPr="000F49BC" w:rsidRDefault="00993447" w:rsidP="00F91502">
      <w:pPr>
        <w:spacing w:before="240"/>
        <w:ind w:left="360"/>
        <w:jc w:val="both"/>
        <w:rPr>
          <w:rFonts w:cstheme="minorHAnsi"/>
        </w:rPr>
      </w:pPr>
      <w:r w:rsidRPr="000F49BC">
        <w:rPr>
          <w:rFonts w:cstheme="minorHAnsi"/>
        </w:rPr>
        <w:t>Plik z ofertą należy opatrzyć nazwą:</w:t>
      </w:r>
    </w:p>
    <w:p w:rsidR="00993447" w:rsidRPr="000F49BC" w:rsidRDefault="00993447" w:rsidP="00C92855">
      <w:pPr>
        <w:ind w:left="360"/>
        <w:jc w:val="both"/>
        <w:rPr>
          <w:rFonts w:cstheme="minorHAnsi"/>
          <w:b/>
          <w:bCs/>
          <w:i/>
          <w:iCs/>
        </w:rPr>
      </w:pPr>
      <w:r w:rsidRPr="000F49BC">
        <w:rPr>
          <w:rFonts w:cstheme="minorHAnsi"/>
          <w:b/>
          <w:bCs/>
          <w:i/>
          <w:iCs/>
        </w:rPr>
        <w:t>„Oferta – Nr projektu: FEMA.07.02-IP.01-06GE_24 – NIE OTWIERAĆ PRZED [data i godzina otwarcia ofert]”.</w:t>
      </w:r>
    </w:p>
    <w:p w:rsidR="00993447" w:rsidRPr="000F49BC" w:rsidRDefault="00993447" w:rsidP="00C92855">
      <w:pPr>
        <w:ind w:left="360"/>
        <w:jc w:val="both"/>
        <w:rPr>
          <w:rFonts w:cstheme="minorHAnsi"/>
        </w:rPr>
      </w:pPr>
      <w:r w:rsidRPr="000F49BC">
        <w:rPr>
          <w:rFonts w:cstheme="minorHAnsi"/>
        </w:rPr>
        <w:t>Hasło do odszyfrowania oferty należy przekazać Zamawiającemu:</w:t>
      </w:r>
    </w:p>
    <w:p w:rsidR="00993447" w:rsidRPr="000F49BC" w:rsidRDefault="00993447" w:rsidP="00C92855">
      <w:pPr>
        <w:ind w:left="360"/>
        <w:jc w:val="both"/>
        <w:rPr>
          <w:rFonts w:cstheme="minorHAnsi"/>
        </w:rPr>
      </w:pPr>
      <w:r w:rsidRPr="000F49BC">
        <w:rPr>
          <w:rFonts w:cstheme="minorHAnsi"/>
        </w:rPr>
        <w:t xml:space="preserve">w dniu otwarcia ofert, w terminie wskazanym przez Zamawiającego (w przedziale godzinowym </w:t>
      </w:r>
      <w:r w:rsidR="000F49BC">
        <w:rPr>
          <w:rFonts w:cstheme="minorHAnsi"/>
        </w:rPr>
        <w:br/>
      </w:r>
      <w:r w:rsidRPr="00162662">
        <w:rPr>
          <w:rFonts w:cstheme="minorHAnsi"/>
          <w:b/>
        </w:rPr>
        <w:t>15 minut</w:t>
      </w:r>
      <w:r w:rsidRPr="000F49BC">
        <w:rPr>
          <w:rFonts w:cstheme="minorHAnsi"/>
        </w:rPr>
        <w:t xml:space="preserve"> po upływie terminu składania ofert), w odrębnej wiadomości e-mail lub telefonicznie na numer wskazany w zaproszeniu.</w:t>
      </w:r>
    </w:p>
    <w:p w:rsidR="00993447" w:rsidRPr="000F49BC" w:rsidRDefault="00993447" w:rsidP="00C92855">
      <w:pPr>
        <w:ind w:left="360"/>
        <w:jc w:val="both"/>
        <w:rPr>
          <w:rFonts w:cstheme="minorHAnsi"/>
          <w:u w:val="single"/>
        </w:rPr>
      </w:pPr>
      <w:r w:rsidRPr="000F49BC">
        <w:rPr>
          <w:rFonts w:cstheme="minorHAnsi"/>
        </w:rPr>
        <w:t xml:space="preserve">Wiadomość e-mail zawierająca ofertę musi wpłynąć do Zamawiającego przed upływem terminu składania ofert. </w:t>
      </w:r>
      <w:r w:rsidRPr="000F49BC">
        <w:rPr>
          <w:rFonts w:cstheme="minorHAnsi"/>
          <w:u w:val="single"/>
        </w:rPr>
        <w:t>Decyduje data i godzina wpływu wiadomości na skrzynkę elektroniczną Zamawiającego.</w:t>
      </w:r>
    </w:p>
    <w:p w:rsidR="00993447" w:rsidRPr="000F49BC" w:rsidRDefault="00993447" w:rsidP="00C92855">
      <w:pPr>
        <w:spacing w:after="0"/>
        <w:ind w:left="360"/>
        <w:jc w:val="both"/>
        <w:rPr>
          <w:rFonts w:cstheme="minorHAnsi"/>
          <w:b/>
          <w:bCs/>
        </w:rPr>
      </w:pPr>
      <w:r w:rsidRPr="000F49BC">
        <w:rPr>
          <w:rFonts w:cstheme="minorHAnsi"/>
          <w:b/>
          <w:bCs/>
        </w:rPr>
        <w:t>Oferty niezabezpieczone hasłem lub przesłane po terminie nie będą rozpatrywane.</w:t>
      </w:r>
    </w:p>
    <w:p w:rsidR="00C92855" w:rsidRDefault="00C92855" w:rsidP="00C92855">
      <w:pPr>
        <w:spacing w:after="0"/>
        <w:ind w:left="360"/>
        <w:jc w:val="both"/>
        <w:rPr>
          <w:rFonts w:cstheme="minorHAnsi"/>
          <w:b/>
          <w:bCs/>
        </w:rPr>
      </w:pPr>
      <w:r w:rsidRPr="000F49BC">
        <w:rPr>
          <w:rFonts w:cstheme="minorHAnsi"/>
          <w:b/>
          <w:bCs/>
        </w:rPr>
        <w:t>Oferty otrzymane po terminie składania ofert zostaną zwrócone Wykonawcom bez otwierania.</w:t>
      </w:r>
    </w:p>
    <w:p w:rsidR="00E62DA3" w:rsidRPr="000F49BC" w:rsidRDefault="00E62DA3" w:rsidP="005135A4">
      <w:pPr>
        <w:pStyle w:val="Akapitzlist"/>
        <w:numPr>
          <w:ilvl w:val="0"/>
          <w:numId w:val="8"/>
        </w:numPr>
        <w:spacing w:before="240"/>
        <w:jc w:val="both"/>
        <w:rPr>
          <w:rFonts w:cstheme="minorHAnsi"/>
          <w:b/>
          <w:bCs/>
          <w:u w:val="single"/>
        </w:rPr>
      </w:pPr>
      <w:r w:rsidRPr="000F49BC">
        <w:rPr>
          <w:rFonts w:cstheme="minorHAnsi"/>
          <w:b/>
          <w:bCs/>
          <w:u w:val="single"/>
        </w:rPr>
        <w:t>Opis sposobu przygotowania oferty:</w:t>
      </w:r>
    </w:p>
    <w:p w:rsidR="00E62DA3" w:rsidRPr="000F49BC" w:rsidRDefault="00E62DA3" w:rsidP="00E62DA3">
      <w:pPr>
        <w:ind w:left="360"/>
        <w:jc w:val="both"/>
        <w:rPr>
          <w:rFonts w:cstheme="minorHAnsi"/>
        </w:rPr>
      </w:pPr>
      <w:r w:rsidRPr="000F49BC">
        <w:rPr>
          <w:rFonts w:cstheme="minorHAnsi"/>
        </w:rPr>
        <w:t>Oferta powinna zawierać:</w:t>
      </w:r>
    </w:p>
    <w:p w:rsidR="00E62DA3" w:rsidRPr="000F49BC" w:rsidRDefault="00E62DA3" w:rsidP="00E62DA3">
      <w:pPr>
        <w:spacing w:after="0"/>
        <w:ind w:left="360"/>
        <w:jc w:val="both"/>
        <w:rPr>
          <w:rFonts w:cstheme="minorHAnsi"/>
        </w:rPr>
      </w:pPr>
      <w:r w:rsidRPr="000F49BC">
        <w:rPr>
          <w:rFonts w:cstheme="minorHAnsi"/>
        </w:rPr>
        <w:lastRenderedPageBreak/>
        <w:t>1) wypełniony formularz ofertowy</w:t>
      </w:r>
      <w:r w:rsidR="00524A03" w:rsidRPr="000F49BC">
        <w:rPr>
          <w:rFonts w:cstheme="minorHAnsi"/>
        </w:rPr>
        <w:t xml:space="preserve"> (</w:t>
      </w:r>
      <w:r w:rsidR="00524A03" w:rsidRPr="000F49BC">
        <w:rPr>
          <w:rFonts w:cstheme="minorHAnsi"/>
          <w:b/>
          <w:bCs/>
        </w:rPr>
        <w:t xml:space="preserve">załącznik nr </w:t>
      </w:r>
      <w:r w:rsidR="00260129">
        <w:rPr>
          <w:rFonts w:cstheme="minorHAnsi"/>
          <w:b/>
          <w:bCs/>
        </w:rPr>
        <w:t>4</w:t>
      </w:r>
      <w:r w:rsidR="00524A03" w:rsidRPr="000F49BC">
        <w:rPr>
          <w:rFonts w:cstheme="minorHAnsi"/>
        </w:rPr>
        <w:t>)</w:t>
      </w:r>
      <w:r w:rsidRPr="000F49BC">
        <w:rPr>
          <w:rFonts w:cstheme="minorHAnsi"/>
        </w:rPr>
        <w:t>,</w:t>
      </w:r>
    </w:p>
    <w:p w:rsidR="00E62DA3" w:rsidRPr="000F49BC" w:rsidRDefault="00E62DA3" w:rsidP="00E62DA3">
      <w:pPr>
        <w:spacing w:after="0"/>
        <w:ind w:left="360"/>
        <w:jc w:val="both"/>
        <w:rPr>
          <w:rFonts w:cstheme="minorHAnsi"/>
        </w:rPr>
      </w:pPr>
      <w:r w:rsidRPr="000F49BC">
        <w:rPr>
          <w:rFonts w:cstheme="minorHAnsi"/>
        </w:rPr>
        <w:t>2) cenę netto, podatek VAT, cenę brutto obejmującą wszystkie koszty realizacji zamówienia,</w:t>
      </w:r>
    </w:p>
    <w:p w:rsidR="00E62DA3" w:rsidRPr="000F49BC" w:rsidRDefault="00E62DA3" w:rsidP="00E62DA3">
      <w:pPr>
        <w:spacing w:after="0"/>
        <w:ind w:left="360"/>
        <w:jc w:val="both"/>
        <w:rPr>
          <w:rFonts w:cstheme="minorHAnsi"/>
        </w:rPr>
      </w:pPr>
      <w:r w:rsidRPr="000F49BC">
        <w:rPr>
          <w:rFonts w:cstheme="minorHAnsi"/>
        </w:rPr>
        <w:t>3) specyfikację oferowanego wyposażenia (karty katalogowe/opisy techniczne – jeżeli dotyczy),</w:t>
      </w:r>
      <w:r w:rsidR="00260129">
        <w:rPr>
          <w:rFonts w:cstheme="minorHAnsi"/>
        </w:rPr>
        <w:t xml:space="preserve"> link do przedmiotu,</w:t>
      </w:r>
    </w:p>
    <w:p w:rsidR="00E62DA3" w:rsidRPr="000F49BC" w:rsidRDefault="00E62DA3" w:rsidP="00E62DA3">
      <w:pPr>
        <w:spacing w:after="0"/>
        <w:ind w:left="360"/>
        <w:jc w:val="both"/>
        <w:rPr>
          <w:rFonts w:cstheme="minorHAnsi"/>
        </w:rPr>
      </w:pPr>
      <w:r w:rsidRPr="000F49BC">
        <w:rPr>
          <w:rFonts w:cstheme="minorHAnsi"/>
        </w:rPr>
        <w:t>4) datę i podpis osoby uprawnionej/upoważnionej do reprezentowania Wykonawcy</w:t>
      </w:r>
    </w:p>
    <w:p w:rsidR="00E62DA3" w:rsidRPr="000F49BC" w:rsidRDefault="00E62DA3" w:rsidP="005135A4">
      <w:pPr>
        <w:pStyle w:val="Akapitzlist"/>
        <w:numPr>
          <w:ilvl w:val="0"/>
          <w:numId w:val="8"/>
        </w:numPr>
        <w:spacing w:before="240"/>
        <w:jc w:val="both"/>
        <w:rPr>
          <w:rFonts w:cstheme="minorHAnsi"/>
          <w:b/>
          <w:bCs/>
          <w:u w:val="single"/>
        </w:rPr>
      </w:pPr>
      <w:r w:rsidRPr="000F49BC">
        <w:rPr>
          <w:rFonts w:cstheme="minorHAnsi"/>
          <w:b/>
          <w:bCs/>
          <w:u w:val="single"/>
        </w:rPr>
        <w:t>Opis kryteriów oceny ofert</w:t>
      </w:r>
      <w:r w:rsidR="001F0818">
        <w:rPr>
          <w:rFonts w:cstheme="minorHAnsi"/>
          <w:b/>
          <w:bCs/>
          <w:u w:val="single"/>
        </w:rPr>
        <w:t xml:space="preserve">, </w:t>
      </w:r>
      <w:r w:rsidR="001F0818" w:rsidRPr="001F0818">
        <w:rPr>
          <w:rFonts w:cstheme="minorHAnsi"/>
          <w:b/>
          <w:bCs/>
          <w:u w:val="single"/>
        </w:rPr>
        <w:t>ich znaczenie</w:t>
      </w:r>
      <w:r w:rsidRPr="000F49BC">
        <w:rPr>
          <w:rFonts w:cstheme="minorHAnsi"/>
          <w:b/>
          <w:bCs/>
          <w:u w:val="single"/>
        </w:rPr>
        <w:t xml:space="preserve"> i sposób oceny </w:t>
      </w:r>
    </w:p>
    <w:p w:rsidR="00E62DA3" w:rsidRPr="000F49BC" w:rsidRDefault="00E62DA3" w:rsidP="000F49BC">
      <w:pPr>
        <w:ind w:firstLine="360"/>
        <w:jc w:val="both"/>
        <w:rPr>
          <w:rFonts w:cstheme="minorHAnsi"/>
          <w:b/>
          <w:bCs/>
        </w:rPr>
      </w:pPr>
      <w:r w:rsidRPr="000F49BC">
        <w:rPr>
          <w:rFonts w:cstheme="minorHAnsi"/>
        </w:rPr>
        <w:t xml:space="preserve">w niniejszym postępowaniu do oceny ofert przyjęto </w:t>
      </w:r>
      <w:r w:rsidRPr="000F49BC">
        <w:rPr>
          <w:rFonts w:cstheme="minorHAnsi"/>
          <w:b/>
          <w:bCs/>
        </w:rPr>
        <w:t>kryterium najniższej ceny</w:t>
      </w:r>
    </w:p>
    <w:p w:rsidR="00F91502" w:rsidRPr="000F49BC" w:rsidRDefault="00F91502" w:rsidP="005135A4">
      <w:pPr>
        <w:pStyle w:val="Akapitzlist"/>
        <w:numPr>
          <w:ilvl w:val="0"/>
          <w:numId w:val="4"/>
        </w:numPr>
        <w:jc w:val="both"/>
        <w:rPr>
          <w:rFonts w:cstheme="minorHAnsi"/>
        </w:rPr>
      </w:pPr>
      <w:r w:rsidRPr="000F49BC">
        <w:rPr>
          <w:rFonts w:cstheme="minorHAnsi"/>
        </w:rPr>
        <w:t xml:space="preserve">Wykonawca poda cenę oferty za wykonanie przedmiotu zamówienia </w:t>
      </w:r>
      <w:r w:rsidRPr="005D1454">
        <w:rPr>
          <w:rFonts w:cstheme="minorHAnsi"/>
          <w:b/>
          <w:bCs/>
        </w:rPr>
        <w:t>dla części I, części II, części III</w:t>
      </w:r>
      <w:r w:rsidR="00DE6C61" w:rsidRPr="005D1454">
        <w:rPr>
          <w:rFonts w:cstheme="minorHAnsi"/>
          <w:b/>
          <w:bCs/>
        </w:rPr>
        <w:t xml:space="preserve">, </w:t>
      </w:r>
      <w:r w:rsidRPr="005D1454">
        <w:rPr>
          <w:rFonts w:cstheme="minorHAnsi"/>
          <w:b/>
          <w:bCs/>
        </w:rPr>
        <w:t>części IV</w:t>
      </w:r>
      <w:r w:rsidR="00DE6C61" w:rsidRPr="005D1454">
        <w:rPr>
          <w:rFonts w:cstheme="minorHAnsi"/>
          <w:b/>
          <w:bCs/>
        </w:rPr>
        <w:t>, części V i części VI</w:t>
      </w:r>
      <w:r w:rsidRPr="000F49BC">
        <w:rPr>
          <w:rFonts w:cstheme="minorHAnsi"/>
        </w:rPr>
        <w:t>w Formularzu oferty,</w:t>
      </w:r>
      <w:r w:rsidR="00524A03" w:rsidRPr="000F49BC">
        <w:rPr>
          <w:rFonts w:cstheme="minorHAnsi"/>
          <w:b/>
          <w:bCs/>
        </w:rPr>
        <w:t xml:space="preserve">stanowiącym </w:t>
      </w:r>
      <w:r w:rsidRPr="000F49BC">
        <w:rPr>
          <w:rFonts w:cstheme="minorHAnsi"/>
          <w:b/>
          <w:bCs/>
        </w:rPr>
        <w:t xml:space="preserve">Załącznik </w:t>
      </w:r>
      <w:r w:rsidR="00524A03" w:rsidRPr="000F49BC">
        <w:rPr>
          <w:rFonts w:cstheme="minorHAnsi"/>
          <w:b/>
          <w:bCs/>
        </w:rPr>
        <w:t>n</w:t>
      </w:r>
      <w:r w:rsidRPr="000F49BC">
        <w:rPr>
          <w:rFonts w:cstheme="minorHAnsi"/>
          <w:b/>
          <w:bCs/>
        </w:rPr>
        <w:t>r</w:t>
      </w:r>
      <w:r w:rsidR="00B208A0">
        <w:rPr>
          <w:rFonts w:cstheme="minorHAnsi"/>
          <w:b/>
          <w:bCs/>
        </w:rPr>
        <w:t xml:space="preserve"> 2</w:t>
      </w:r>
      <w:r w:rsidRPr="000F49BC">
        <w:rPr>
          <w:rFonts w:cstheme="minorHAnsi"/>
        </w:rPr>
        <w:t xml:space="preserve">, jako cenę netto, podatek VAT oraz cenę brutto, zgodną ze wskazaną specyfikacją za poszczególne elementy zamówienia. </w:t>
      </w:r>
    </w:p>
    <w:p w:rsidR="00F91502" w:rsidRPr="000F49BC" w:rsidRDefault="00F91502" w:rsidP="005135A4">
      <w:pPr>
        <w:pStyle w:val="Akapitzlist"/>
        <w:numPr>
          <w:ilvl w:val="0"/>
          <w:numId w:val="4"/>
        </w:numPr>
        <w:jc w:val="both"/>
        <w:rPr>
          <w:rFonts w:cstheme="minorHAnsi"/>
        </w:rPr>
      </w:pPr>
      <w:r w:rsidRPr="000F49BC">
        <w:rPr>
          <w:rFonts w:cstheme="minorHAnsi"/>
        </w:rPr>
        <w:t xml:space="preserve">Cena </w:t>
      </w:r>
      <w:r w:rsidR="00380D13">
        <w:rPr>
          <w:rFonts w:cstheme="minorHAnsi"/>
        </w:rPr>
        <w:t xml:space="preserve">za daną część </w:t>
      </w:r>
      <w:r w:rsidRPr="000F49BC">
        <w:rPr>
          <w:rFonts w:cstheme="minorHAnsi"/>
        </w:rPr>
        <w:t xml:space="preserve">oferty stanowi wynagrodzenie ryczałtowe. </w:t>
      </w:r>
    </w:p>
    <w:p w:rsidR="00F91502" w:rsidRPr="000F49BC" w:rsidRDefault="00F91502" w:rsidP="005135A4">
      <w:pPr>
        <w:pStyle w:val="Akapitzlist"/>
        <w:numPr>
          <w:ilvl w:val="0"/>
          <w:numId w:val="4"/>
        </w:numPr>
        <w:jc w:val="both"/>
        <w:rPr>
          <w:rFonts w:cstheme="minorHAnsi"/>
        </w:rPr>
      </w:pPr>
      <w:r w:rsidRPr="000F49BC">
        <w:rPr>
          <w:rFonts w:cstheme="minorHAnsi"/>
        </w:rPr>
        <w:t xml:space="preserve">Cena musi być wyrażona w złotych polskich (PLN) i w takiej walucie Zamawiający będzie rozliczał się z Wykonawcą. </w:t>
      </w:r>
    </w:p>
    <w:p w:rsidR="00F91502" w:rsidRPr="000F49BC" w:rsidRDefault="00F91502" w:rsidP="005135A4">
      <w:pPr>
        <w:pStyle w:val="Akapitzlist"/>
        <w:numPr>
          <w:ilvl w:val="0"/>
          <w:numId w:val="4"/>
        </w:numPr>
        <w:jc w:val="both"/>
        <w:rPr>
          <w:rFonts w:cstheme="minorHAnsi"/>
        </w:rPr>
      </w:pPr>
      <w:r w:rsidRPr="000F49BC">
        <w:rPr>
          <w:rFonts w:cstheme="minorHAnsi"/>
        </w:rPr>
        <w:t xml:space="preserve">Cenę w ofercie należy podać zgodnie z art. 3 ust. 1 pkt 1 i ust. 2 ustawy z dnia 9 maja 2014 r. </w:t>
      </w:r>
      <w:r w:rsidR="00B208A0">
        <w:rPr>
          <w:rFonts w:cstheme="minorHAnsi"/>
        </w:rPr>
        <w:br/>
      </w:r>
      <w:r w:rsidRPr="000F49BC">
        <w:rPr>
          <w:rFonts w:cstheme="minorHAnsi"/>
        </w:rPr>
        <w:t xml:space="preserve">o informowaniu o cenach towarów i usług (Dz.U. z 2023 r. poz. 168). Cenę należy określić </w:t>
      </w:r>
      <w:r w:rsidR="00B208A0">
        <w:rPr>
          <w:rFonts w:cstheme="minorHAnsi"/>
        </w:rPr>
        <w:br/>
      </w:r>
      <w:r w:rsidRPr="000F49BC">
        <w:rPr>
          <w:rFonts w:cstheme="minorHAnsi"/>
        </w:rPr>
        <w:t xml:space="preserve">z dokładnością do dwóch miejsc po przecinku, stosując zasadę, iż kwoty zaokrągla się do pełnych groszy, przy czym końcówki poniżej 0,5 grosza pomija się, a końcówki od 0,5 grosza zaokrągla się do 1 grosza (art. 106e ust. 11 ustawy z dnia 11 marca 2004 r. o podatku od towarów i usług). </w:t>
      </w:r>
    </w:p>
    <w:p w:rsidR="00F91502" w:rsidRPr="000F49BC" w:rsidRDefault="00F91502" w:rsidP="005135A4">
      <w:pPr>
        <w:pStyle w:val="Akapitzlist"/>
        <w:numPr>
          <w:ilvl w:val="0"/>
          <w:numId w:val="4"/>
        </w:numPr>
        <w:jc w:val="both"/>
        <w:rPr>
          <w:rFonts w:cstheme="minorHAnsi"/>
        </w:rPr>
      </w:pPr>
      <w:r w:rsidRPr="000F49BC">
        <w:rPr>
          <w:rFonts w:cstheme="minorHAnsi"/>
        </w:rPr>
        <w:t xml:space="preserve">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ma obowiązek: </w:t>
      </w:r>
    </w:p>
    <w:p w:rsidR="00524A03" w:rsidRPr="000F49BC" w:rsidRDefault="00F91502" w:rsidP="005135A4">
      <w:pPr>
        <w:pStyle w:val="Akapitzlist"/>
        <w:numPr>
          <w:ilvl w:val="0"/>
          <w:numId w:val="5"/>
        </w:numPr>
        <w:jc w:val="both"/>
        <w:rPr>
          <w:rFonts w:cstheme="minorHAnsi"/>
        </w:rPr>
      </w:pPr>
      <w:r w:rsidRPr="000F49BC">
        <w:rPr>
          <w:rFonts w:cstheme="minorHAnsi"/>
        </w:rPr>
        <w:t xml:space="preserve">poinformowania Zamawiającego, że wybór jego oferty będzie prowadził do powstania u Zamawiającego obowiązku podatkowego, </w:t>
      </w:r>
    </w:p>
    <w:p w:rsidR="00524A03" w:rsidRPr="000F49BC" w:rsidRDefault="00F91502" w:rsidP="005135A4">
      <w:pPr>
        <w:pStyle w:val="Akapitzlist"/>
        <w:numPr>
          <w:ilvl w:val="0"/>
          <w:numId w:val="5"/>
        </w:numPr>
        <w:jc w:val="both"/>
        <w:rPr>
          <w:rFonts w:cstheme="minorHAnsi"/>
        </w:rPr>
      </w:pPr>
      <w:r w:rsidRPr="000F49BC">
        <w:rPr>
          <w:rFonts w:cstheme="minorHAnsi"/>
        </w:rPr>
        <w:t xml:space="preserve">wskazania nazwy (rodzaju) towaru lub usługi, których dostawa lub świadczenie będą prowadziły do jego powstania, </w:t>
      </w:r>
    </w:p>
    <w:p w:rsidR="00524A03" w:rsidRPr="000F49BC" w:rsidRDefault="00F91502" w:rsidP="005135A4">
      <w:pPr>
        <w:pStyle w:val="Akapitzlist"/>
        <w:numPr>
          <w:ilvl w:val="0"/>
          <w:numId w:val="5"/>
        </w:numPr>
        <w:jc w:val="both"/>
        <w:rPr>
          <w:rFonts w:cstheme="minorHAnsi"/>
        </w:rPr>
      </w:pPr>
      <w:r w:rsidRPr="000F49BC">
        <w:rPr>
          <w:rFonts w:cstheme="minorHAnsi"/>
        </w:rPr>
        <w:t xml:space="preserve">wskazania wartość towaru lub usługi objętego obowiązkiem podatkowym Zamawiającego, bez kwoty podatku, </w:t>
      </w:r>
    </w:p>
    <w:p w:rsidR="00F91502" w:rsidRDefault="00F91502" w:rsidP="005135A4">
      <w:pPr>
        <w:pStyle w:val="Akapitzlist"/>
        <w:numPr>
          <w:ilvl w:val="0"/>
          <w:numId w:val="5"/>
        </w:numPr>
        <w:jc w:val="both"/>
        <w:rPr>
          <w:rFonts w:cstheme="minorHAnsi"/>
        </w:rPr>
      </w:pPr>
      <w:r w:rsidRPr="000F49BC">
        <w:rPr>
          <w:rFonts w:cstheme="minorHAnsi"/>
        </w:rPr>
        <w:t>wskazania stawki podatku od towarów i usług, która zgodnie z wiedzą Wykonawcy będzie miała zastosowania.</w:t>
      </w:r>
    </w:p>
    <w:p w:rsidR="009B62DF" w:rsidRPr="000F49BC" w:rsidRDefault="009B62DF" w:rsidP="009B62DF">
      <w:pPr>
        <w:pStyle w:val="Akapitzlist"/>
        <w:ind w:left="1428"/>
        <w:jc w:val="both"/>
        <w:rPr>
          <w:rFonts w:cstheme="minorHAnsi"/>
        </w:rPr>
      </w:pPr>
    </w:p>
    <w:p w:rsidR="00524A03" w:rsidRPr="000F49BC" w:rsidRDefault="00524A03" w:rsidP="005135A4">
      <w:pPr>
        <w:pStyle w:val="Akapitzlist"/>
        <w:numPr>
          <w:ilvl w:val="0"/>
          <w:numId w:val="8"/>
        </w:numPr>
        <w:spacing w:before="240"/>
        <w:rPr>
          <w:rFonts w:cstheme="minorHAnsi"/>
          <w:b/>
          <w:bCs/>
          <w:u w:val="single"/>
        </w:rPr>
      </w:pPr>
      <w:r w:rsidRPr="000F49BC">
        <w:rPr>
          <w:rFonts w:cstheme="minorHAnsi"/>
          <w:b/>
          <w:bCs/>
          <w:u w:val="single"/>
        </w:rPr>
        <w:t>Zamawiający poprawia w ofercie:</w:t>
      </w:r>
    </w:p>
    <w:p w:rsidR="00524A03" w:rsidRPr="000F49BC" w:rsidRDefault="00524A03" w:rsidP="005135A4">
      <w:pPr>
        <w:pStyle w:val="Akapitzlist"/>
        <w:numPr>
          <w:ilvl w:val="0"/>
          <w:numId w:val="6"/>
        </w:numPr>
        <w:spacing w:before="240"/>
        <w:jc w:val="both"/>
        <w:rPr>
          <w:rFonts w:cstheme="minorHAnsi"/>
        </w:rPr>
      </w:pPr>
      <w:r w:rsidRPr="000F49BC">
        <w:rPr>
          <w:rFonts w:cstheme="minorHAnsi"/>
        </w:rPr>
        <w:t>oczywiste omyłki pisarskie;</w:t>
      </w:r>
    </w:p>
    <w:p w:rsidR="00524A03" w:rsidRPr="000F49BC" w:rsidRDefault="00524A03" w:rsidP="005135A4">
      <w:pPr>
        <w:pStyle w:val="Akapitzlist"/>
        <w:numPr>
          <w:ilvl w:val="0"/>
          <w:numId w:val="6"/>
        </w:numPr>
        <w:spacing w:before="240"/>
        <w:jc w:val="both"/>
        <w:rPr>
          <w:rFonts w:cstheme="minorHAnsi"/>
        </w:rPr>
      </w:pPr>
      <w:r w:rsidRPr="000F49BC">
        <w:rPr>
          <w:rFonts w:cstheme="minorHAnsi"/>
        </w:rPr>
        <w:t>oczywiste omyłki rachunkowe, z uwzględnieniem konsekwencji rachunkowych dokonanych poprawek;</w:t>
      </w:r>
    </w:p>
    <w:p w:rsidR="009B62DF" w:rsidRDefault="00524A03" w:rsidP="005135A4">
      <w:pPr>
        <w:pStyle w:val="Akapitzlist"/>
        <w:numPr>
          <w:ilvl w:val="0"/>
          <w:numId w:val="6"/>
        </w:numPr>
        <w:spacing w:before="240"/>
        <w:jc w:val="both"/>
        <w:rPr>
          <w:rFonts w:cstheme="minorHAnsi"/>
        </w:rPr>
      </w:pPr>
      <w:r w:rsidRPr="009B62DF">
        <w:rPr>
          <w:rFonts w:cstheme="minorHAnsi"/>
        </w:rPr>
        <w:t xml:space="preserve">inne omyłki polegające na niezgodności oferty z zapytaniem ofertowym, niepowodujące istotnych zmian w treści oferty </w:t>
      </w:r>
    </w:p>
    <w:p w:rsidR="00524A03" w:rsidRDefault="00524A03" w:rsidP="009B62DF">
      <w:pPr>
        <w:pStyle w:val="Akapitzlist"/>
        <w:spacing w:before="240"/>
        <w:ind w:left="360"/>
        <w:jc w:val="both"/>
        <w:rPr>
          <w:rFonts w:cstheme="minorHAnsi"/>
        </w:rPr>
      </w:pPr>
      <w:r w:rsidRPr="009B62DF">
        <w:rPr>
          <w:rFonts w:cstheme="minorHAnsi"/>
        </w:rPr>
        <w:t>o czym niezwłocznie informuje Wykonawcę i wyznacza minimalny termin na zgłoszenie sprzeciwu.</w:t>
      </w:r>
    </w:p>
    <w:p w:rsidR="009B62DF" w:rsidRPr="009B62DF" w:rsidRDefault="009B62DF" w:rsidP="009B62DF">
      <w:pPr>
        <w:pStyle w:val="Akapitzlist"/>
        <w:spacing w:before="240"/>
        <w:ind w:left="360"/>
        <w:jc w:val="both"/>
        <w:rPr>
          <w:rFonts w:cstheme="minorHAnsi"/>
        </w:rPr>
      </w:pPr>
    </w:p>
    <w:p w:rsidR="00877B09" w:rsidRPr="000F49BC" w:rsidRDefault="00877B09" w:rsidP="005135A4">
      <w:pPr>
        <w:pStyle w:val="Akapitzlist"/>
        <w:numPr>
          <w:ilvl w:val="0"/>
          <w:numId w:val="8"/>
        </w:numPr>
        <w:spacing w:before="240"/>
        <w:rPr>
          <w:rFonts w:cstheme="minorHAnsi"/>
          <w:b/>
          <w:bCs/>
          <w:u w:val="single"/>
        </w:rPr>
      </w:pPr>
      <w:r w:rsidRPr="000F49BC">
        <w:rPr>
          <w:rFonts w:cstheme="minorHAnsi"/>
          <w:b/>
          <w:bCs/>
          <w:u w:val="single"/>
        </w:rPr>
        <w:t>Zamawiający odrzuca ofertę, jeśli:</w:t>
      </w:r>
    </w:p>
    <w:p w:rsidR="00877B09" w:rsidRPr="000F49BC" w:rsidRDefault="00877B09" w:rsidP="00877B09">
      <w:pPr>
        <w:pStyle w:val="Akapitzlist"/>
        <w:spacing w:before="240"/>
        <w:ind w:left="360"/>
        <w:jc w:val="both"/>
        <w:rPr>
          <w:rFonts w:cstheme="minorHAnsi"/>
        </w:rPr>
      </w:pPr>
      <w:r w:rsidRPr="000F49BC">
        <w:rPr>
          <w:rFonts w:cstheme="minorHAnsi"/>
        </w:rPr>
        <w:t>a)</w:t>
      </w:r>
      <w:r w:rsidRPr="000F49BC">
        <w:rPr>
          <w:rFonts w:cstheme="minorHAnsi"/>
        </w:rPr>
        <w:tab/>
        <w:t xml:space="preserve">jej treść nie odpowiada treści zapytania ofertowego ze względu na jej niezgodność </w:t>
      </w:r>
      <w:r w:rsidR="000F49BC" w:rsidRPr="000F49BC">
        <w:rPr>
          <w:rFonts w:cstheme="minorHAnsi"/>
        </w:rPr>
        <w:br/>
      </w:r>
      <w:r w:rsidRPr="000F49BC">
        <w:rPr>
          <w:rFonts w:cstheme="minorHAnsi"/>
        </w:rPr>
        <w:t>z opisem przedmiotu zamówienia,</w:t>
      </w:r>
    </w:p>
    <w:p w:rsidR="00877B09" w:rsidRPr="000F49BC" w:rsidRDefault="00877B09" w:rsidP="00877B09">
      <w:pPr>
        <w:pStyle w:val="Akapitzlist"/>
        <w:spacing w:before="240"/>
        <w:ind w:left="360"/>
        <w:jc w:val="both"/>
        <w:rPr>
          <w:rFonts w:cstheme="minorHAnsi"/>
        </w:rPr>
      </w:pPr>
      <w:r w:rsidRPr="000F49BC">
        <w:rPr>
          <w:rFonts w:cstheme="minorHAnsi"/>
        </w:rPr>
        <w:t>b)</w:t>
      </w:r>
      <w:r w:rsidRPr="000F49BC">
        <w:rPr>
          <w:rFonts w:cstheme="minorHAnsi"/>
        </w:rPr>
        <w:tab/>
        <w:t>zawiera braki uniemożliwiające dokonanie oceny jej treści, w szczególności ceny,</w:t>
      </w:r>
    </w:p>
    <w:p w:rsidR="00877B09" w:rsidRPr="000F49BC" w:rsidRDefault="00877B09" w:rsidP="00877B09">
      <w:pPr>
        <w:pStyle w:val="Akapitzlist"/>
        <w:spacing w:before="240"/>
        <w:ind w:left="360"/>
        <w:jc w:val="both"/>
        <w:rPr>
          <w:rFonts w:cstheme="minorHAnsi"/>
        </w:rPr>
      </w:pPr>
      <w:r w:rsidRPr="000F49BC">
        <w:rPr>
          <w:rFonts w:cstheme="minorHAnsi"/>
        </w:rPr>
        <w:t>c)</w:t>
      </w:r>
      <w:r w:rsidRPr="000F49BC">
        <w:rPr>
          <w:rFonts w:cstheme="minorHAnsi"/>
        </w:rPr>
        <w:tab/>
        <w:t>jej złożenie stanowi czyn nieuczciwej konkurencji w rozumieniu przepisów o zwalczaniu nieuczciwej konkurencji,</w:t>
      </w:r>
    </w:p>
    <w:p w:rsidR="00877B09" w:rsidRPr="000F49BC" w:rsidRDefault="00877B09" w:rsidP="00877B09">
      <w:pPr>
        <w:pStyle w:val="Akapitzlist"/>
        <w:spacing w:before="240"/>
        <w:ind w:left="360"/>
        <w:jc w:val="both"/>
        <w:rPr>
          <w:rFonts w:cstheme="minorHAnsi"/>
        </w:rPr>
      </w:pPr>
      <w:r w:rsidRPr="000F49BC">
        <w:rPr>
          <w:rFonts w:cstheme="minorHAnsi"/>
        </w:rPr>
        <w:t>d)</w:t>
      </w:r>
      <w:r w:rsidRPr="000F49BC">
        <w:rPr>
          <w:rFonts w:cstheme="minorHAnsi"/>
        </w:rPr>
        <w:tab/>
        <w:t>Wykonawca nie złożył stosownych wyjaśnień, w terminie wskazanym przez Zamawiającego,</w:t>
      </w:r>
    </w:p>
    <w:p w:rsidR="00877B09" w:rsidRPr="000F49BC" w:rsidRDefault="00877B09" w:rsidP="00877B09">
      <w:pPr>
        <w:pStyle w:val="Akapitzlist"/>
        <w:spacing w:before="240"/>
        <w:ind w:left="360"/>
        <w:jc w:val="both"/>
        <w:rPr>
          <w:rFonts w:cstheme="minorHAnsi"/>
        </w:rPr>
      </w:pPr>
      <w:r w:rsidRPr="000F49BC">
        <w:rPr>
          <w:rFonts w:cstheme="minorHAnsi"/>
        </w:rPr>
        <w:t>e)</w:t>
      </w:r>
      <w:r w:rsidRPr="000F49BC">
        <w:rPr>
          <w:rFonts w:cstheme="minorHAnsi"/>
        </w:rPr>
        <w:tab/>
        <w:t>została złożona po terminie składania ofert (oferty zostaną zwrócone Wykonawcom bez otwierania).</w:t>
      </w:r>
    </w:p>
    <w:p w:rsidR="00877B09" w:rsidRPr="000F49BC" w:rsidRDefault="00877B09" w:rsidP="00877B09">
      <w:pPr>
        <w:pStyle w:val="Akapitzlist"/>
        <w:spacing w:before="240"/>
        <w:ind w:left="360"/>
        <w:jc w:val="both"/>
        <w:rPr>
          <w:rFonts w:cstheme="minorHAnsi"/>
        </w:rPr>
      </w:pPr>
      <w:r w:rsidRPr="000F49BC">
        <w:rPr>
          <w:rFonts w:cstheme="minorHAnsi"/>
        </w:rPr>
        <w:t>f)</w:t>
      </w:r>
      <w:r w:rsidRPr="000F49BC">
        <w:rPr>
          <w:rFonts w:cstheme="minorHAnsi"/>
        </w:rPr>
        <w:tab/>
        <w:t>została złożona przez Wykonawcę wykluczonego z postępowania.</w:t>
      </w:r>
    </w:p>
    <w:p w:rsidR="00877B09" w:rsidRPr="000F49BC" w:rsidRDefault="00877B09" w:rsidP="00877B09">
      <w:pPr>
        <w:pStyle w:val="Akapitzlist"/>
        <w:spacing w:before="240"/>
        <w:ind w:left="360"/>
        <w:jc w:val="both"/>
        <w:rPr>
          <w:rFonts w:cstheme="minorHAnsi"/>
        </w:rPr>
      </w:pPr>
    </w:p>
    <w:p w:rsidR="00E62DA3" w:rsidRPr="000F49BC" w:rsidRDefault="00E62DA3" w:rsidP="005135A4">
      <w:pPr>
        <w:pStyle w:val="Akapitzlist"/>
        <w:numPr>
          <w:ilvl w:val="0"/>
          <w:numId w:val="8"/>
        </w:numPr>
        <w:spacing w:before="240"/>
        <w:jc w:val="both"/>
        <w:rPr>
          <w:rFonts w:cstheme="minorHAnsi"/>
          <w:b/>
          <w:bCs/>
        </w:rPr>
      </w:pPr>
      <w:r w:rsidRPr="000F49BC">
        <w:rPr>
          <w:rFonts w:cstheme="minorHAnsi"/>
          <w:b/>
          <w:bCs/>
          <w:u w:val="single"/>
        </w:rPr>
        <w:t>Dodatkowe informacje</w:t>
      </w:r>
      <w:r w:rsidRPr="000F49BC">
        <w:rPr>
          <w:rFonts w:cstheme="minorHAnsi"/>
          <w:b/>
          <w:bCs/>
        </w:rPr>
        <w:t>:</w:t>
      </w:r>
    </w:p>
    <w:p w:rsidR="00E62DA3" w:rsidRPr="000F49BC" w:rsidRDefault="00E62DA3" w:rsidP="00E62DA3">
      <w:pPr>
        <w:ind w:left="360"/>
        <w:jc w:val="both"/>
        <w:rPr>
          <w:rFonts w:cstheme="minorHAnsi"/>
        </w:rPr>
      </w:pPr>
      <w:r w:rsidRPr="000F49BC">
        <w:rPr>
          <w:rFonts w:cstheme="minorHAnsi"/>
        </w:rPr>
        <w:t>1) W toku badania i oceny ofert Zamawiający może żądać od Wykonawców wyjaśnień, dotyczących treści złożonych ofert i wezwać Wykonawcę do złożenia stosownych wyjaśnień z jednoczesnym wyznaczeniem odpowiedniego terminu. Wyjaśnienia treści oferty nie mogą prowadzić do jej zmiany.</w:t>
      </w:r>
    </w:p>
    <w:p w:rsidR="00E62DA3" w:rsidRPr="000F49BC" w:rsidRDefault="00E62DA3" w:rsidP="00E62DA3">
      <w:pPr>
        <w:ind w:left="360"/>
        <w:jc w:val="both"/>
        <w:rPr>
          <w:rFonts w:cstheme="minorHAnsi"/>
        </w:rPr>
      </w:pPr>
      <w:r w:rsidRPr="000F49BC">
        <w:rPr>
          <w:rFonts w:cstheme="minorHAnsi"/>
        </w:rPr>
        <w:t xml:space="preserve">2) </w:t>
      </w:r>
      <w:r w:rsidRPr="00AD55A2">
        <w:rPr>
          <w:rFonts w:cstheme="minorHAnsi"/>
        </w:rPr>
        <w:t xml:space="preserve">Zamawiający dopuszcza możliwość negocjacji ceny z Wykonawcą, który złożył najkorzystniejszą ofertę. </w:t>
      </w:r>
      <w:r w:rsidRPr="000F49BC">
        <w:rPr>
          <w:rFonts w:cstheme="minorHAnsi"/>
        </w:rPr>
        <w:t>Zamawiający zastrzega możliwość unieważnienia postępowania bez podania przyczyny.</w:t>
      </w:r>
    </w:p>
    <w:p w:rsidR="00F91502" w:rsidRPr="000F49BC" w:rsidRDefault="00F91502" w:rsidP="005135A4">
      <w:pPr>
        <w:pStyle w:val="Akapitzlist"/>
        <w:numPr>
          <w:ilvl w:val="0"/>
          <w:numId w:val="8"/>
        </w:numPr>
        <w:spacing w:before="240" w:after="0"/>
        <w:jc w:val="both"/>
        <w:rPr>
          <w:rFonts w:cstheme="minorHAnsi"/>
        </w:rPr>
      </w:pPr>
      <w:r w:rsidRPr="000F49BC">
        <w:rPr>
          <w:rFonts w:cstheme="minorHAnsi"/>
          <w:b/>
          <w:bCs/>
          <w:u w:val="single"/>
        </w:rPr>
        <w:t>Termin otwarcia ofert</w:t>
      </w:r>
    </w:p>
    <w:p w:rsidR="00524A03" w:rsidRPr="000F49BC" w:rsidRDefault="00F91502" w:rsidP="00524A03">
      <w:pPr>
        <w:pStyle w:val="Akapitzlist"/>
        <w:spacing w:before="240" w:after="0"/>
        <w:ind w:left="360"/>
        <w:jc w:val="both"/>
        <w:rPr>
          <w:rFonts w:cstheme="minorHAnsi"/>
        </w:rPr>
      </w:pPr>
      <w:r w:rsidRPr="000F49BC">
        <w:rPr>
          <w:rFonts w:cstheme="minorHAnsi"/>
        </w:rPr>
        <w:t xml:space="preserve"> Otwarcie ofert, dla każdej z części, nastąpi w dniu</w:t>
      </w:r>
      <w:r w:rsidR="00162662" w:rsidRPr="00162662">
        <w:rPr>
          <w:rFonts w:cstheme="minorHAnsi"/>
          <w:b/>
        </w:rPr>
        <w:t>1</w:t>
      </w:r>
      <w:r w:rsidR="00260129">
        <w:rPr>
          <w:rFonts w:cstheme="minorHAnsi"/>
          <w:b/>
        </w:rPr>
        <w:t>5</w:t>
      </w:r>
      <w:r w:rsidR="00B208A0" w:rsidRPr="00B208A0">
        <w:rPr>
          <w:rFonts w:cstheme="minorHAnsi"/>
          <w:b/>
        </w:rPr>
        <w:t>.05.2026</w:t>
      </w:r>
      <w:r w:rsidRPr="00B208A0">
        <w:rPr>
          <w:rFonts w:cstheme="minorHAnsi"/>
          <w:b/>
        </w:rPr>
        <w:t xml:space="preserve"> r.</w:t>
      </w:r>
      <w:r w:rsidRPr="000F49BC">
        <w:rPr>
          <w:rFonts w:cstheme="minorHAnsi"/>
        </w:rPr>
        <w:t xml:space="preserve"> po godzinie </w:t>
      </w:r>
      <w:r w:rsidR="00B208A0" w:rsidRPr="00B208A0">
        <w:rPr>
          <w:rFonts w:cstheme="minorHAnsi"/>
          <w:b/>
        </w:rPr>
        <w:t>1</w:t>
      </w:r>
      <w:r w:rsidR="00162662">
        <w:rPr>
          <w:rFonts w:cstheme="minorHAnsi"/>
          <w:b/>
        </w:rPr>
        <w:t>5</w:t>
      </w:r>
      <w:r w:rsidR="00B208A0" w:rsidRPr="00B208A0">
        <w:rPr>
          <w:rFonts w:cstheme="minorHAnsi"/>
          <w:b/>
        </w:rPr>
        <w:t>.00</w:t>
      </w:r>
    </w:p>
    <w:p w:rsidR="00524A03" w:rsidRPr="000F49BC" w:rsidRDefault="00524A03" w:rsidP="00524A03">
      <w:pPr>
        <w:pStyle w:val="Akapitzlist"/>
        <w:spacing w:before="240" w:after="0"/>
        <w:ind w:left="360"/>
        <w:jc w:val="both"/>
        <w:rPr>
          <w:rFonts w:cstheme="minorHAnsi"/>
        </w:rPr>
      </w:pPr>
    </w:p>
    <w:p w:rsidR="00524A03" w:rsidRPr="000F49BC" w:rsidRDefault="00524A03" w:rsidP="005135A4">
      <w:pPr>
        <w:pStyle w:val="Akapitzlist"/>
        <w:numPr>
          <w:ilvl w:val="0"/>
          <w:numId w:val="8"/>
        </w:numPr>
        <w:spacing w:before="240" w:after="0"/>
        <w:jc w:val="both"/>
        <w:rPr>
          <w:rFonts w:cstheme="minorHAnsi"/>
          <w:b/>
          <w:bCs/>
          <w:u w:val="single"/>
        </w:rPr>
      </w:pPr>
      <w:r w:rsidRPr="000F49BC">
        <w:rPr>
          <w:rFonts w:cstheme="minorHAnsi"/>
          <w:b/>
          <w:bCs/>
          <w:u w:val="single"/>
        </w:rPr>
        <w:t>Termin związania z ofertą:</w:t>
      </w:r>
    </w:p>
    <w:p w:rsidR="00524A03" w:rsidRDefault="00524A03" w:rsidP="00524A03">
      <w:pPr>
        <w:pStyle w:val="Akapitzlist"/>
        <w:spacing w:before="240" w:after="0"/>
        <w:ind w:left="360"/>
        <w:jc w:val="both"/>
        <w:rPr>
          <w:rFonts w:cstheme="minorHAnsi"/>
        </w:rPr>
      </w:pPr>
      <w:r w:rsidRPr="000F49BC">
        <w:rPr>
          <w:rFonts w:cstheme="minorHAnsi"/>
        </w:rPr>
        <w:t>Wykonawca jest związany ofertą dla części I, części II, części III</w:t>
      </w:r>
      <w:r w:rsidR="00DE6C61">
        <w:rPr>
          <w:rFonts w:cstheme="minorHAnsi"/>
        </w:rPr>
        <w:t>,</w:t>
      </w:r>
      <w:r w:rsidRPr="000F49BC">
        <w:rPr>
          <w:rFonts w:cstheme="minorHAnsi"/>
        </w:rPr>
        <w:t xml:space="preserve"> części IV</w:t>
      </w:r>
      <w:r w:rsidR="00DE6C61">
        <w:rPr>
          <w:rFonts w:cstheme="minorHAnsi"/>
        </w:rPr>
        <w:t>, części V i części VI</w:t>
      </w:r>
      <w:r w:rsidR="00877B09" w:rsidRPr="000F49BC">
        <w:rPr>
          <w:rFonts w:cstheme="minorHAnsi"/>
        </w:rPr>
        <w:t xml:space="preserve"> od dnia upływu terminu składania ofert do dnia podpisania umowy z Zamawiającym.</w:t>
      </w:r>
    </w:p>
    <w:p w:rsidR="00AA46E1" w:rsidRPr="000F49BC" w:rsidRDefault="00AA46E1" w:rsidP="00524A03">
      <w:pPr>
        <w:pStyle w:val="Akapitzlist"/>
        <w:spacing w:before="240" w:after="0"/>
        <w:ind w:left="360"/>
        <w:jc w:val="both"/>
        <w:rPr>
          <w:rFonts w:cstheme="minorHAnsi"/>
        </w:rPr>
      </w:pPr>
      <w:r w:rsidRPr="00AA46E1">
        <w:rPr>
          <w:rFonts w:cstheme="minorHAnsi"/>
        </w:rPr>
        <w:t xml:space="preserve">Jeżeli wraz z ofertą składane są dokumenty zawierające tajemnicę przedsiębiorstwa </w:t>
      </w:r>
      <w:r>
        <w:rPr>
          <w:rFonts w:cstheme="minorHAnsi"/>
        </w:rPr>
        <w:t>W</w:t>
      </w:r>
      <w:r w:rsidRPr="00AA46E1">
        <w:rPr>
          <w:rFonts w:cstheme="minorHAnsi"/>
        </w:rPr>
        <w:t xml:space="preserve">ykonawca, w celu utrzymania w poufności tych informacji, przekazuje je w wydzielonym i odpowiednio oznaczonym </w:t>
      </w:r>
      <w:r>
        <w:rPr>
          <w:rFonts w:cstheme="minorHAnsi"/>
        </w:rPr>
        <w:t>dokumencie/</w:t>
      </w:r>
      <w:r w:rsidRPr="00AA46E1">
        <w:rPr>
          <w:rFonts w:cstheme="minorHAnsi"/>
        </w:rPr>
        <w:t xml:space="preserve">pliku, wraz z jednoczesnym zaznaczeniem w nazwie </w:t>
      </w:r>
      <w:r>
        <w:rPr>
          <w:rFonts w:cstheme="minorHAnsi"/>
        </w:rPr>
        <w:t>dokumentu/</w:t>
      </w:r>
      <w:r w:rsidRPr="00AA46E1">
        <w:rPr>
          <w:rFonts w:cstheme="minorHAnsi"/>
        </w:rPr>
        <w:t xml:space="preserve">pliku </w:t>
      </w:r>
      <w:r w:rsidRPr="00AA46E1">
        <w:rPr>
          <w:rFonts w:cstheme="minorHAnsi"/>
          <w:i/>
          <w:iCs/>
        </w:rPr>
        <w:t>„Dokument stanowiący tajemnicę przedsiębiorstwa”.</w:t>
      </w:r>
      <w:r w:rsidRPr="00AA46E1">
        <w:rPr>
          <w:rFonts w:cstheme="minorHAnsi"/>
        </w:rPr>
        <w:t xml:space="preserve"> Zarówno załącznik stanowiący tajemnicę przedsiębiorstwa jak i uzasadnienie zastrzeżenia tajemnicy przedsiębiorstwa należy dodać w polu „Załączniki i inne dokumenty przedstawione w ofercie przez Wykonawcę”.</w:t>
      </w:r>
    </w:p>
    <w:p w:rsidR="00C92855" w:rsidRPr="000F49BC" w:rsidRDefault="00C92855" w:rsidP="00C92855">
      <w:pPr>
        <w:spacing w:after="0"/>
        <w:ind w:left="360"/>
        <w:jc w:val="both"/>
        <w:rPr>
          <w:rFonts w:cstheme="minorHAnsi"/>
          <w:b/>
          <w:bCs/>
        </w:rPr>
      </w:pPr>
    </w:p>
    <w:p w:rsidR="00993447" w:rsidRPr="000F49BC" w:rsidRDefault="00993447" w:rsidP="005135A4">
      <w:pPr>
        <w:pStyle w:val="Akapitzlist"/>
        <w:numPr>
          <w:ilvl w:val="0"/>
          <w:numId w:val="8"/>
        </w:numPr>
        <w:jc w:val="both"/>
        <w:rPr>
          <w:rFonts w:cstheme="minorHAnsi"/>
          <w:b/>
          <w:bCs/>
          <w:u w:val="single"/>
        </w:rPr>
      </w:pPr>
      <w:r w:rsidRPr="000F49BC">
        <w:rPr>
          <w:rFonts w:cstheme="minorHAnsi"/>
          <w:b/>
          <w:bCs/>
          <w:u w:val="single"/>
        </w:rPr>
        <w:t>Wartość szacunkowa zamówienia</w:t>
      </w:r>
    </w:p>
    <w:p w:rsidR="00993447" w:rsidRPr="000F49BC" w:rsidRDefault="00993447" w:rsidP="00877B09">
      <w:pPr>
        <w:ind w:firstLine="360"/>
        <w:jc w:val="both"/>
        <w:rPr>
          <w:rFonts w:cstheme="minorHAnsi"/>
        </w:rPr>
      </w:pPr>
      <w:r w:rsidRPr="000F49BC">
        <w:rPr>
          <w:rFonts w:cstheme="minorHAnsi"/>
        </w:rPr>
        <w:t>Szacunkowa wartość zamówienia: 7</w:t>
      </w:r>
      <w:r w:rsidR="00DE6C61">
        <w:rPr>
          <w:rFonts w:cstheme="minorHAnsi"/>
        </w:rPr>
        <w:t>8 595</w:t>
      </w:r>
      <w:r w:rsidRPr="000F49BC">
        <w:rPr>
          <w:rFonts w:cstheme="minorHAnsi"/>
        </w:rPr>
        <w:t>,00 zł brutto.</w:t>
      </w:r>
    </w:p>
    <w:p w:rsidR="00993447" w:rsidRPr="000F49BC" w:rsidRDefault="00993447" w:rsidP="005135A4">
      <w:pPr>
        <w:pStyle w:val="Akapitzlist"/>
        <w:numPr>
          <w:ilvl w:val="0"/>
          <w:numId w:val="8"/>
        </w:numPr>
        <w:jc w:val="both"/>
        <w:rPr>
          <w:rFonts w:cstheme="minorHAnsi"/>
          <w:b/>
          <w:bCs/>
          <w:u w:val="single"/>
        </w:rPr>
      </w:pPr>
      <w:r w:rsidRPr="000F49BC">
        <w:rPr>
          <w:rFonts w:cstheme="minorHAnsi"/>
          <w:b/>
          <w:bCs/>
          <w:u w:val="single"/>
        </w:rPr>
        <w:t>Termin wykonania zamówienia</w:t>
      </w:r>
    </w:p>
    <w:p w:rsidR="00993447" w:rsidRPr="000F49BC" w:rsidRDefault="00B208A0" w:rsidP="00877B09">
      <w:pPr>
        <w:ind w:firstLine="360"/>
        <w:jc w:val="both"/>
        <w:rPr>
          <w:rFonts w:cstheme="minorHAnsi"/>
          <w:b/>
          <w:bCs/>
        </w:rPr>
      </w:pPr>
      <w:r>
        <w:rPr>
          <w:rFonts w:cstheme="minorHAnsi"/>
          <w:b/>
          <w:bCs/>
        </w:rPr>
        <w:t>15.06.</w:t>
      </w:r>
      <w:r w:rsidR="00993447" w:rsidRPr="00B208A0">
        <w:rPr>
          <w:rFonts w:cstheme="minorHAnsi"/>
          <w:b/>
          <w:bCs/>
        </w:rPr>
        <w:t>2026 r.</w:t>
      </w:r>
    </w:p>
    <w:p w:rsidR="00C92855" w:rsidRPr="000F49BC" w:rsidRDefault="00E62DA3" w:rsidP="00E62DA3">
      <w:pPr>
        <w:jc w:val="both"/>
        <w:rPr>
          <w:rFonts w:cstheme="minorHAnsi"/>
        </w:rPr>
      </w:pPr>
      <w:r w:rsidRPr="000F49BC">
        <w:rPr>
          <w:rFonts w:cstheme="minorHAnsi"/>
        </w:rPr>
        <w:t xml:space="preserve">Termin i planowany czas dostawy należy uzgodnić z Zamawiającym z wyprzedzeniem co najmniej 2 dni roboczych. Dostawa wraz z ustawieniem przedmiotu zamówienia w miejscu wskazanym przez </w:t>
      </w:r>
      <w:r w:rsidRPr="000F49BC">
        <w:rPr>
          <w:rFonts w:cstheme="minorHAnsi"/>
        </w:rPr>
        <w:lastRenderedPageBreak/>
        <w:t xml:space="preserve">Zamawiającego w </w:t>
      </w:r>
      <w:r w:rsidR="00F91502" w:rsidRPr="000F49BC">
        <w:rPr>
          <w:rFonts w:cstheme="minorHAnsi"/>
        </w:rPr>
        <w:t>S</w:t>
      </w:r>
      <w:r w:rsidRPr="000F49BC">
        <w:rPr>
          <w:rFonts w:cstheme="minorHAnsi"/>
        </w:rPr>
        <w:t>OPZ dla każdej z części oddzielnie, powinny być dokonane w godzinach 8.30 – 14.30. Odbioru przedmiotu zamówienia dokona przedstawiciel Zamawiającego. Wykonawca zobowiązuje się dokładnie i z należytą dbałością zabezpieczyć przedmiot zamówienia. W razie uszkodzenia lub zniszczenia przedmiotu zamówienia w dostawie lub nie dostarczenia przedmiotu zamówienia w ilości wymaganej, Wykonawca zobowiązany jest zadość uczynić uchybieniom, które powstały.</w:t>
      </w:r>
    </w:p>
    <w:p w:rsidR="00993447" w:rsidRPr="000F49BC" w:rsidRDefault="00993447" w:rsidP="005135A4">
      <w:pPr>
        <w:pStyle w:val="Akapitzlist"/>
        <w:numPr>
          <w:ilvl w:val="0"/>
          <w:numId w:val="8"/>
        </w:numPr>
        <w:jc w:val="both"/>
        <w:rPr>
          <w:rFonts w:cstheme="minorHAnsi"/>
          <w:b/>
          <w:bCs/>
        </w:rPr>
      </w:pPr>
      <w:r w:rsidRPr="000F49BC">
        <w:rPr>
          <w:rFonts w:cstheme="minorHAnsi"/>
          <w:b/>
          <w:bCs/>
          <w:u w:val="single"/>
        </w:rPr>
        <w:t>Warunki płatności</w:t>
      </w:r>
      <w:r w:rsidRPr="000F49BC">
        <w:rPr>
          <w:rFonts w:cstheme="minorHAnsi"/>
          <w:b/>
          <w:bCs/>
        </w:rPr>
        <w:t xml:space="preserve">: </w:t>
      </w:r>
      <w:r w:rsidRPr="000F49BC">
        <w:rPr>
          <w:rFonts w:cstheme="minorHAnsi"/>
        </w:rPr>
        <w:t xml:space="preserve">przelew w terminie </w:t>
      </w:r>
      <w:r w:rsidR="0037179F">
        <w:rPr>
          <w:rFonts w:cstheme="minorHAnsi"/>
        </w:rPr>
        <w:t>30</w:t>
      </w:r>
      <w:r w:rsidRPr="000F49BC">
        <w:rPr>
          <w:rFonts w:cstheme="minorHAnsi"/>
        </w:rPr>
        <w:t xml:space="preserve"> dni od dnia prawidłowo złożonej faktury VAT</w:t>
      </w:r>
    </w:p>
    <w:p w:rsidR="00877B09" w:rsidRPr="000F49BC" w:rsidRDefault="00993447" w:rsidP="005135A4">
      <w:pPr>
        <w:pStyle w:val="Akapitzlist"/>
        <w:numPr>
          <w:ilvl w:val="0"/>
          <w:numId w:val="8"/>
        </w:numPr>
        <w:rPr>
          <w:rFonts w:cstheme="minorHAnsi"/>
        </w:rPr>
      </w:pPr>
      <w:r w:rsidRPr="000F49BC">
        <w:rPr>
          <w:rFonts w:cstheme="minorHAnsi"/>
          <w:b/>
          <w:bCs/>
          <w:u w:val="single"/>
        </w:rPr>
        <w:t>Okres gwarancji:</w:t>
      </w:r>
      <w:r w:rsidRPr="000F49BC">
        <w:rPr>
          <w:rFonts w:cstheme="minorHAnsi"/>
        </w:rPr>
        <w:t xml:space="preserve">wg danych producenta lub </w:t>
      </w:r>
      <w:r w:rsidR="00877B09" w:rsidRPr="000F49BC">
        <w:rPr>
          <w:rFonts w:cstheme="minorHAnsi"/>
        </w:rPr>
        <w:t>o ile wg danych producenta nie stanowi inaczej min. 24 miesiące w cenie.</w:t>
      </w:r>
    </w:p>
    <w:p w:rsidR="00993447" w:rsidRPr="000F49BC" w:rsidRDefault="00993447" w:rsidP="005135A4">
      <w:pPr>
        <w:pStyle w:val="Akapitzlist"/>
        <w:numPr>
          <w:ilvl w:val="0"/>
          <w:numId w:val="8"/>
        </w:numPr>
        <w:spacing w:before="240"/>
        <w:jc w:val="both"/>
        <w:rPr>
          <w:rFonts w:cstheme="minorHAnsi"/>
          <w:b/>
          <w:bCs/>
          <w:u w:val="single"/>
        </w:rPr>
      </w:pPr>
      <w:r w:rsidRPr="000F49BC">
        <w:rPr>
          <w:rFonts w:cstheme="minorHAnsi"/>
          <w:b/>
          <w:bCs/>
          <w:u w:val="single"/>
        </w:rPr>
        <w:t>Warunki udziału</w:t>
      </w:r>
      <w:r w:rsidR="00877B09" w:rsidRPr="000F49BC">
        <w:rPr>
          <w:rFonts w:cstheme="minorHAnsi"/>
          <w:b/>
          <w:bCs/>
          <w:u w:val="single"/>
        </w:rPr>
        <w:t xml:space="preserve"> w postępowaniu</w:t>
      </w:r>
      <w:r w:rsidRPr="000F49BC">
        <w:rPr>
          <w:rFonts w:cstheme="minorHAnsi"/>
          <w:b/>
          <w:bCs/>
          <w:u w:val="single"/>
        </w:rPr>
        <w:t>:</w:t>
      </w:r>
    </w:p>
    <w:p w:rsidR="00877B09" w:rsidRPr="000F49BC" w:rsidRDefault="00993447" w:rsidP="00877B09">
      <w:pPr>
        <w:spacing w:after="0"/>
        <w:ind w:left="360"/>
        <w:jc w:val="both"/>
        <w:rPr>
          <w:rFonts w:cstheme="minorHAnsi"/>
        </w:rPr>
      </w:pPr>
      <w:r w:rsidRPr="000F49BC">
        <w:rPr>
          <w:rFonts w:cstheme="minorHAnsi"/>
        </w:rPr>
        <w:t>O udzielenie zamówienia mogą ubiegać się Wykonawcy, którzy:</w:t>
      </w:r>
    </w:p>
    <w:p w:rsidR="00993447" w:rsidRPr="000F49BC" w:rsidRDefault="00993447" w:rsidP="00877B09">
      <w:pPr>
        <w:spacing w:after="0"/>
        <w:ind w:left="708"/>
        <w:jc w:val="both"/>
        <w:rPr>
          <w:rFonts w:cstheme="minorHAnsi"/>
        </w:rPr>
      </w:pPr>
      <w:r w:rsidRPr="000F49BC">
        <w:rPr>
          <w:rFonts w:cstheme="minorHAnsi"/>
        </w:rPr>
        <w:t>a) prowadzą działalność gospodarczą w zakresie objętym zamówieniem,</w:t>
      </w:r>
    </w:p>
    <w:p w:rsidR="00993447" w:rsidRPr="000F49BC" w:rsidRDefault="00993447" w:rsidP="00877B09">
      <w:pPr>
        <w:spacing w:after="0"/>
        <w:ind w:left="708"/>
        <w:jc w:val="both"/>
        <w:rPr>
          <w:rFonts w:cstheme="minorHAnsi"/>
        </w:rPr>
      </w:pPr>
      <w:r w:rsidRPr="000F49BC">
        <w:rPr>
          <w:rFonts w:cstheme="minorHAnsi"/>
        </w:rPr>
        <w:t>b) zapewnią realizację zamówienia w wymaganym terminie,</w:t>
      </w:r>
    </w:p>
    <w:p w:rsidR="00993447" w:rsidRPr="000F49BC" w:rsidRDefault="00993447" w:rsidP="00877B09">
      <w:pPr>
        <w:spacing w:after="0"/>
        <w:ind w:left="708"/>
        <w:jc w:val="both"/>
        <w:rPr>
          <w:rFonts w:cstheme="minorHAnsi"/>
        </w:rPr>
      </w:pPr>
      <w:r w:rsidRPr="000F49BC">
        <w:rPr>
          <w:rFonts w:cstheme="minorHAnsi"/>
        </w:rPr>
        <w:t>c)zaoferują produkty spełniające parametry określone w opisie przedmiotu zamówienia.</w:t>
      </w:r>
    </w:p>
    <w:p w:rsidR="00993447" w:rsidRPr="000F49BC" w:rsidRDefault="00993447" w:rsidP="005135A4">
      <w:pPr>
        <w:pStyle w:val="Akapitzlist"/>
        <w:numPr>
          <w:ilvl w:val="0"/>
          <w:numId w:val="8"/>
        </w:numPr>
        <w:spacing w:before="240" w:after="0"/>
        <w:jc w:val="both"/>
        <w:rPr>
          <w:rFonts w:cstheme="minorHAnsi"/>
        </w:rPr>
      </w:pPr>
      <w:r w:rsidRPr="000F49BC">
        <w:rPr>
          <w:rFonts w:cstheme="minorHAnsi"/>
          <w:b/>
          <w:bCs/>
          <w:u w:val="single"/>
        </w:rPr>
        <w:t>Zamawiający wyklucza Wykonawcę,</w:t>
      </w:r>
      <w:r w:rsidRPr="000F49BC">
        <w:rPr>
          <w:rFonts w:cstheme="minorHAnsi"/>
        </w:rPr>
        <w:t xml:space="preserve">który nie wykazał spełnienia warunków udziału </w:t>
      </w:r>
      <w:r w:rsidR="000F49BC">
        <w:rPr>
          <w:rFonts w:cstheme="minorHAnsi"/>
        </w:rPr>
        <w:br/>
      </w:r>
      <w:r w:rsidRPr="000F49BC">
        <w:rPr>
          <w:rFonts w:cstheme="minorHAnsi"/>
        </w:rPr>
        <w:t xml:space="preserve">w postępowaniu, wyrządził szkodę Zamawiającemu lub wcześniej wykonał zamówienie nienależycie, nie złożył oświadczenia lub złożył oświadczenie i potwierdził iż zachodzą w stosunku do niego przesłanki wykluczenia, wskazane we wzorze oświadczenia – </w:t>
      </w:r>
      <w:r w:rsidRPr="000F49BC">
        <w:rPr>
          <w:rFonts w:cstheme="minorHAnsi"/>
          <w:b/>
          <w:bCs/>
        </w:rPr>
        <w:t xml:space="preserve">załączniku nr </w:t>
      </w:r>
      <w:r w:rsidR="00260129">
        <w:rPr>
          <w:rFonts w:cstheme="minorHAnsi"/>
          <w:b/>
          <w:bCs/>
        </w:rPr>
        <w:t>2</w:t>
      </w:r>
      <w:r w:rsidRPr="000F49BC">
        <w:rPr>
          <w:rFonts w:cstheme="minorHAnsi"/>
        </w:rPr>
        <w:t xml:space="preserve"> lub złożył nieprawdziwe informacje, mogące mieć wpływ na wynik prowadzonego postępowania.</w:t>
      </w:r>
    </w:p>
    <w:p w:rsidR="00A2015F" w:rsidRPr="000F49BC" w:rsidRDefault="00A2015F" w:rsidP="00313D98">
      <w:pPr>
        <w:spacing w:after="0"/>
        <w:jc w:val="both"/>
        <w:rPr>
          <w:rFonts w:cstheme="minorHAnsi"/>
          <w:b/>
          <w:bCs/>
        </w:rPr>
      </w:pPr>
    </w:p>
    <w:p w:rsidR="00A2015F" w:rsidRPr="000F49BC" w:rsidRDefault="00993447" w:rsidP="005135A4">
      <w:pPr>
        <w:pStyle w:val="Akapitzlist"/>
        <w:numPr>
          <w:ilvl w:val="0"/>
          <w:numId w:val="8"/>
        </w:numPr>
        <w:jc w:val="both"/>
        <w:rPr>
          <w:rFonts w:cstheme="minorHAnsi"/>
          <w:b/>
          <w:bCs/>
        </w:rPr>
      </w:pPr>
      <w:r w:rsidRPr="000F49BC">
        <w:rPr>
          <w:rFonts w:cstheme="minorHAnsi"/>
          <w:b/>
          <w:bCs/>
        </w:rPr>
        <w:t xml:space="preserve">Na zapytania Wykonawców w zakresie zapytania ofertowego Zamawiający udziela wyjaśnień, </w:t>
      </w:r>
      <w:r w:rsidRPr="000F49BC">
        <w:rPr>
          <w:rFonts w:cstheme="minorHAnsi"/>
        </w:rPr>
        <w:t>chyba że zapytanie wpłynie w ostatnim dniu przewidzianym na składanie ofert</w:t>
      </w:r>
      <w:r w:rsidRPr="000F49BC">
        <w:rPr>
          <w:rFonts w:cstheme="minorHAnsi"/>
          <w:b/>
          <w:bCs/>
        </w:rPr>
        <w:t>.</w:t>
      </w:r>
    </w:p>
    <w:p w:rsidR="00A2015F" w:rsidRPr="000F49BC" w:rsidRDefault="00A2015F" w:rsidP="00A2015F">
      <w:pPr>
        <w:pStyle w:val="Akapitzlist"/>
        <w:jc w:val="both"/>
        <w:rPr>
          <w:rFonts w:cstheme="minorHAnsi"/>
          <w:b/>
          <w:bCs/>
        </w:rPr>
      </w:pPr>
    </w:p>
    <w:p w:rsidR="00A2015F" w:rsidRPr="000F49BC" w:rsidRDefault="00993447" w:rsidP="005135A4">
      <w:pPr>
        <w:pStyle w:val="Akapitzlist"/>
        <w:numPr>
          <w:ilvl w:val="0"/>
          <w:numId w:val="8"/>
        </w:numPr>
        <w:spacing w:before="240"/>
        <w:jc w:val="both"/>
        <w:rPr>
          <w:rFonts w:cstheme="minorHAnsi"/>
        </w:rPr>
      </w:pPr>
      <w:r w:rsidRPr="000F49BC">
        <w:rPr>
          <w:rFonts w:cstheme="minorHAnsi"/>
          <w:b/>
          <w:bCs/>
        </w:rPr>
        <w:t>Jeżeli wybrany Wykonawca uchyla się od zawarcia umowy</w:t>
      </w:r>
      <w:r w:rsidRPr="000F49BC">
        <w:rPr>
          <w:rFonts w:cstheme="minorHAnsi"/>
        </w:rPr>
        <w:t>, najkorzystniejsza oferta może zostać wybrana spośród ofert pozostałych, bez przeprowadzania ich ponownej oceny.</w:t>
      </w:r>
    </w:p>
    <w:p w:rsidR="00A2015F" w:rsidRPr="000F49BC" w:rsidRDefault="00A2015F" w:rsidP="00A2015F">
      <w:pPr>
        <w:pStyle w:val="Akapitzlist"/>
        <w:rPr>
          <w:rFonts w:cstheme="minorHAnsi"/>
          <w:b/>
          <w:bCs/>
          <w:color w:val="0070C0"/>
        </w:rPr>
      </w:pPr>
    </w:p>
    <w:p w:rsidR="00993447" w:rsidRPr="000F49BC" w:rsidRDefault="00993447" w:rsidP="005135A4">
      <w:pPr>
        <w:pStyle w:val="Akapitzlist"/>
        <w:numPr>
          <w:ilvl w:val="0"/>
          <w:numId w:val="8"/>
        </w:numPr>
        <w:spacing w:before="240"/>
        <w:jc w:val="both"/>
        <w:rPr>
          <w:rFonts w:cstheme="minorHAnsi"/>
          <w:u w:val="single"/>
        </w:rPr>
      </w:pPr>
      <w:r w:rsidRPr="000F49BC">
        <w:rPr>
          <w:rFonts w:cstheme="minorHAnsi"/>
          <w:b/>
          <w:bCs/>
          <w:u w:val="single"/>
        </w:rPr>
        <w:t>Zamawiający unieważnia postępowanie, jeżeli:</w:t>
      </w:r>
    </w:p>
    <w:p w:rsidR="00993447" w:rsidRPr="000F49BC" w:rsidRDefault="00993447" w:rsidP="00A2015F">
      <w:pPr>
        <w:spacing w:after="0"/>
        <w:ind w:left="360"/>
        <w:jc w:val="both"/>
        <w:rPr>
          <w:rFonts w:cstheme="minorHAnsi"/>
        </w:rPr>
      </w:pPr>
      <w:r w:rsidRPr="000F49BC">
        <w:rPr>
          <w:rFonts w:cstheme="minorHAnsi"/>
        </w:rPr>
        <w:t>a)</w:t>
      </w:r>
      <w:r w:rsidRPr="000F49BC">
        <w:rPr>
          <w:rFonts w:cstheme="minorHAnsi"/>
        </w:rPr>
        <w:tab/>
        <w:t>nie wpłynie żadna oferta lub żadna z ofert nie spełni warunków postępowania;</w:t>
      </w:r>
    </w:p>
    <w:p w:rsidR="00993447" w:rsidRPr="000F49BC" w:rsidRDefault="00993447" w:rsidP="00A2015F">
      <w:pPr>
        <w:spacing w:after="0"/>
        <w:ind w:left="360"/>
        <w:jc w:val="both"/>
        <w:rPr>
          <w:rFonts w:cstheme="minorHAnsi"/>
        </w:rPr>
      </w:pPr>
      <w:r w:rsidRPr="000F49BC">
        <w:rPr>
          <w:rFonts w:cstheme="minorHAnsi"/>
        </w:rPr>
        <w:t>b)</w:t>
      </w:r>
      <w:r w:rsidRPr="000F49BC">
        <w:rPr>
          <w:rFonts w:cstheme="minorHAnsi"/>
        </w:rPr>
        <w:tab/>
        <w:t>cena najkorzystniejszej oferty przekroczy kwotę, jaką wydział zamawiający może</w:t>
      </w:r>
    </w:p>
    <w:p w:rsidR="00993447" w:rsidRPr="000F49BC" w:rsidRDefault="00993447" w:rsidP="00A2015F">
      <w:pPr>
        <w:spacing w:after="0"/>
        <w:ind w:left="360"/>
        <w:jc w:val="both"/>
        <w:rPr>
          <w:rFonts w:cstheme="minorHAnsi"/>
        </w:rPr>
      </w:pPr>
      <w:r w:rsidRPr="000F49BC">
        <w:rPr>
          <w:rFonts w:cstheme="minorHAnsi"/>
        </w:rPr>
        <w:t>przeznaczyć na sfinansowanie zamówienia;</w:t>
      </w:r>
    </w:p>
    <w:p w:rsidR="00993447" w:rsidRPr="000F49BC" w:rsidRDefault="00993447" w:rsidP="00A2015F">
      <w:pPr>
        <w:spacing w:after="0"/>
        <w:ind w:left="360"/>
        <w:jc w:val="both"/>
        <w:rPr>
          <w:rFonts w:cstheme="minorHAnsi"/>
        </w:rPr>
      </w:pPr>
      <w:r w:rsidRPr="000F49BC">
        <w:rPr>
          <w:rFonts w:cstheme="minorHAnsi"/>
        </w:rPr>
        <w:t>c)</w:t>
      </w:r>
      <w:r w:rsidRPr="000F49BC">
        <w:rPr>
          <w:rFonts w:cstheme="minorHAnsi"/>
        </w:rPr>
        <w:tab/>
        <w:t>wystąpi zmiana okoliczności powodująca, że realizacja zamówienia jest niecelowa;</w:t>
      </w:r>
    </w:p>
    <w:p w:rsidR="000F49BC" w:rsidRDefault="00993447" w:rsidP="000F49BC">
      <w:pPr>
        <w:spacing w:after="0"/>
        <w:ind w:left="360"/>
        <w:jc w:val="both"/>
        <w:rPr>
          <w:rFonts w:cstheme="minorHAnsi"/>
        </w:rPr>
      </w:pPr>
      <w:r w:rsidRPr="000F49BC">
        <w:rPr>
          <w:rFonts w:cstheme="minorHAnsi"/>
        </w:rPr>
        <w:t>d)</w:t>
      </w:r>
      <w:r w:rsidRPr="000F49BC">
        <w:rPr>
          <w:rFonts w:cstheme="minorHAnsi"/>
        </w:rPr>
        <w:tab/>
        <w:t>zapytanie obarczone będzie wadą uniemożliwiającą zawarcie ważnej umowy.</w:t>
      </w:r>
    </w:p>
    <w:p w:rsidR="000F49BC" w:rsidRPr="00AD55A2" w:rsidRDefault="000F49BC" w:rsidP="005135A4">
      <w:pPr>
        <w:pStyle w:val="Akapitzlist"/>
        <w:numPr>
          <w:ilvl w:val="0"/>
          <w:numId w:val="8"/>
        </w:numPr>
        <w:spacing w:before="240" w:after="0"/>
        <w:jc w:val="both"/>
        <w:rPr>
          <w:rFonts w:cstheme="minorHAnsi"/>
        </w:rPr>
      </w:pPr>
      <w:r w:rsidRPr="00AD55A2">
        <w:rPr>
          <w:rFonts w:cstheme="minorHAnsi"/>
          <w:b/>
          <w:bCs/>
        </w:rPr>
        <w:t>INFORMACJA O PODWYKONAWSTWIE</w:t>
      </w:r>
    </w:p>
    <w:p w:rsidR="00AA46E1" w:rsidRPr="00AD55A2" w:rsidRDefault="000F49BC" w:rsidP="000F49BC">
      <w:pPr>
        <w:pStyle w:val="Akapitzlist"/>
        <w:spacing w:before="240" w:after="0"/>
        <w:ind w:left="360"/>
        <w:jc w:val="both"/>
        <w:rPr>
          <w:rFonts w:cstheme="minorHAnsi"/>
        </w:rPr>
      </w:pPr>
      <w:r w:rsidRPr="00AD55A2">
        <w:rPr>
          <w:rFonts w:cstheme="minorHAnsi"/>
        </w:rPr>
        <w:t xml:space="preserve">1. Wykonawca może powierzyć wykonanie części zamówienia podwykonawcy (podwykonawcom). 2. Zamawiający nie zastrzega obowiązku osobistego wykonania przez Wykonawcę </w:t>
      </w:r>
      <w:r w:rsidR="00AA46E1" w:rsidRPr="00AD55A2">
        <w:rPr>
          <w:rFonts w:cstheme="minorHAnsi"/>
        </w:rPr>
        <w:t>poszczególnych</w:t>
      </w:r>
      <w:r w:rsidRPr="00AD55A2">
        <w:rPr>
          <w:rFonts w:cstheme="minorHAnsi"/>
        </w:rPr>
        <w:t xml:space="preserve"> części zamówienia</w:t>
      </w:r>
      <w:r w:rsidR="00AA46E1" w:rsidRPr="00AD55A2">
        <w:rPr>
          <w:rFonts w:cstheme="minorHAnsi"/>
        </w:rPr>
        <w:t>.</w:t>
      </w:r>
    </w:p>
    <w:p w:rsidR="00AA46E1" w:rsidRPr="00AD55A2" w:rsidRDefault="000F49BC" w:rsidP="000F49BC">
      <w:pPr>
        <w:pStyle w:val="Akapitzlist"/>
        <w:spacing w:before="240" w:after="0"/>
        <w:ind w:left="360"/>
        <w:jc w:val="both"/>
        <w:rPr>
          <w:rFonts w:cstheme="minorHAnsi"/>
        </w:rPr>
      </w:pPr>
      <w:r w:rsidRPr="00AD55A2">
        <w:rPr>
          <w:rFonts w:cstheme="minorHAnsi"/>
        </w:rPr>
        <w:t>3</w:t>
      </w:r>
      <w:r w:rsidRPr="00115401">
        <w:rPr>
          <w:rFonts w:cstheme="minorHAnsi"/>
        </w:rPr>
        <w:t xml:space="preserve">. Zamawiający wymaga, aby w przypadku powierzenia części zamówienia podwykonawcom, Wykonawca wskazał w </w:t>
      </w:r>
      <w:r w:rsidR="00115401" w:rsidRPr="00162662">
        <w:rPr>
          <w:rFonts w:cstheme="minorHAnsi"/>
        </w:rPr>
        <w:t>załączniku nr</w:t>
      </w:r>
      <w:r w:rsidR="00260129">
        <w:rPr>
          <w:rFonts w:cstheme="minorHAnsi"/>
        </w:rPr>
        <w:t>5</w:t>
      </w:r>
      <w:r w:rsidRPr="00162662">
        <w:rPr>
          <w:rFonts w:cstheme="minorHAnsi"/>
        </w:rPr>
        <w:t>,</w:t>
      </w:r>
      <w:r w:rsidRPr="00115401">
        <w:rPr>
          <w:rFonts w:cstheme="minorHAnsi"/>
        </w:rPr>
        <w:t xml:space="preserve"> wykonanie </w:t>
      </w:r>
      <w:r w:rsidR="00115401" w:rsidRPr="00115401">
        <w:rPr>
          <w:rFonts w:cstheme="minorHAnsi"/>
        </w:rPr>
        <w:t xml:space="preserve">których usług/dostaw </w:t>
      </w:r>
      <w:r w:rsidRPr="00115401">
        <w:rPr>
          <w:rFonts w:cstheme="minorHAnsi"/>
        </w:rPr>
        <w:t xml:space="preserve">zamierza powierzyć </w:t>
      </w:r>
      <w:r w:rsidRPr="00115401">
        <w:rPr>
          <w:rFonts w:cstheme="minorHAnsi"/>
        </w:rPr>
        <w:lastRenderedPageBreak/>
        <w:t>podwykonawcom oraz podał (o ile są mu wiadome na tym etapie) nazwy (firmy) tych podwykonawców.</w:t>
      </w:r>
    </w:p>
    <w:p w:rsidR="00AA46E1" w:rsidRPr="00AD55A2" w:rsidRDefault="000F49BC" w:rsidP="000F49BC">
      <w:pPr>
        <w:pStyle w:val="Akapitzlist"/>
        <w:spacing w:before="240" w:after="0"/>
        <w:ind w:left="360"/>
        <w:jc w:val="both"/>
        <w:rPr>
          <w:rFonts w:cstheme="minorHAnsi"/>
        </w:rPr>
      </w:pPr>
      <w:r w:rsidRPr="00AD55A2">
        <w:rPr>
          <w:rFonts w:cstheme="minorHAnsi"/>
        </w:rPr>
        <w:t xml:space="preserve">4. Wykonawca odpowiada za działania i zaniechanie osób, z których pomocą zobowiązanie wykonuje, jak również osób, którym wykonanie powierza, jak za własne działanie lub zaniechanie. 5. Zlecenie części przedmiotu umowy Podwykonawcy nie zmieni zobowiązań Wykonawcy wobec Zamawiającego, który jest odpowiedzialny za wykonanie tej części dostawy / usługi. </w:t>
      </w:r>
    </w:p>
    <w:p w:rsidR="000F49BC" w:rsidRPr="00AD55A2" w:rsidRDefault="000F49BC" w:rsidP="000F49BC">
      <w:pPr>
        <w:pStyle w:val="Akapitzlist"/>
        <w:spacing w:before="240" w:after="0"/>
        <w:ind w:left="360"/>
        <w:jc w:val="both"/>
        <w:rPr>
          <w:rFonts w:cstheme="minorHAnsi"/>
        </w:rPr>
      </w:pPr>
      <w:r w:rsidRPr="00AD55A2">
        <w:rPr>
          <w:rFonts w:cstheme="minorHAnsi"/>
        </w:rPr>
        <w:t>6. W świetle art. 464 ust. 8 ustawy Pzp obowiązkowi przedłożenia Zamawiającemu kopii zawartych umów o podwykonawstwo na dostawy i usługi podlegają wszystkie umowy o wartości przekraczającej 50 000,00 w terminie 7 dni od dnia jej zawarcia.</w:t>
      </w:r>
    </w:p>
    <w:p w:rsidR="00A2015F" w:rsidRPr="000F49BC" w:rsidRDefault="00A2015F" w:rsidP="00A2015F">
      <w:pPr>
        <w:spacing w:after="0"/>
        <w:ind w:left="360"/>
        <w:jc w:val="both"/>
        <w:rPr>
          <w:rFonts w:cstheme="minorHAnsi"/>
          <w:b/>
          <w:bCs/>
          <w:color w:val="0070C0"/>
        </w:rPr>
      </w:pPr>
    </w:p>
    <w:p w:rsidR="00993447" w:rsidRPr="000F49BC" w:rsidRDefault="00993447" w:rsidP="005135A4">
      <w:pPr>
        <w:pStyle w:val="Akapitzlist"/>
        <w:numPr>
          <w:ilvl w:val="0"/>
          <w:numId w:val="8"/>
        </w:numPr>
        <w:jc w:val="both"/>
        <w:rPr>
          <w:rFonts w:cstheme="minorHAnsi"/>
          <w:b/>
          <w:bCs/>
          <w:u w:val="single"/>
        </w:rPr>
      </w:pPr>
      <w:r w:rsidRPr="000F49BC">
        <w:rPr>
          <w:rFonts w:cstheme="minorHAnsi"/>
          <w:b/>
          <w:bCs/>
          <w:u w:val="single"/>
        </w:rPr>
        <w:t>Załączniki:</w:t>
      </w:r>
    </w:p>
    <w:p w:rsidR="00993447" w:rsidRPr="00AA46E1" w:rsidRDefault="00993447" w:rsidP="005135A4">
      <w:pPr>
        <w:pStyle w:val="Akapitzlist"/>
        <w:numPr>
          <w:ilvl w:val="0"/>
          <w:numId w:val="7"/>
        </w:numPr>
        <w:spacing w:after="0"/>
        <w:jc w:val="both"/>
        <w:rPr>
          <w:rFonts w:cstheme="minorHAnsi"/>
        </w:rPr>
      </w:pPr>
      <w:r w:rsidRPr="00AA46E1">
        <w:rPr>
          <w:rFonts w:cstheme="minorHAnsi"/>
        </w:rPr>
        <w:t xml:space="preserve">Załącznik nr </w:t>
      </w:r>
      <w:r w:rsidR="00260129">
        <w:rPr>
          <w:rFonts w:cstheme="minorHAnsi"/>
        </w:rPr>
        <w:t>4</w:t>
      </w:r>
      <w:r w:rsidRPr="00AA46E1">
        <w:rPr>
          <w:rFonts w:cstheme="minorHAnsi"/>
        </w:rPr>
        <w:t xml:space="preserve"> – Formularz ofertowy</w:t>
      </w:r>
    </w:p>
    <w:p w:rsidR="00993447" w:rsidRPr="00AA46E1" w:rsidRDefault="00993447" w:rsidP="005135A4">
      <w:pPr>
        <w:pStyle w:val="Akapitzlist"/>
        <w:numPr>
          <w:ilvl w:val="0"/>
          <w:numId w:val="7"/>
        </w:numPr>
        <w:spacing w:after="0"/>
        <w:jc w:val="both"/>
        <w:rPr>
          <w:rFonts w:cstheme="minorHAnsi"/>
        </w:rPr>
      </w:pPr>
      <w:r w:rsidRPr="00AA46E1">
        <w:rPr>
          <w:rFonts w:cstheme="minorHAnsi"/>
        </w:rPr>
        <w:t xml:space="preserve">Załącznik nr </w:t>
      </w:r>
      <w:r w:rsidR="00260129">
        <w:rPr>
          <w:rFonts w:cstheme="minorHAnsi"/>
        </w:rPr>
        <w:t>6</w:t>
      </w:r>
      <w:r w:rsidRPr="00AA46E1">
        <w:rPr>
          <w:rFonts w:cstheme="minorHAnsi"/>
        </w:rPr>
        <w:t xml:space="preserve"> – Informacja dla Wykonawców o przetwarzaniu danych osobowych</w:t>
      </w:r>
    </w:p>
    <w:p w:rsidR="00993447" w:rsidRDefault="00993447" w:rsidP="005135A4">
      <w:pPr>
        <w:pStyle w:val="Akapitzlist"/>
        <w:numPr>
          <w:ilvl w:val="0"/>
          <w:numId w:val="7"/>
        </w:numPr>
        <w:jc w:val="both"/>
        <w:rPr>
          <w:rFonts w:cstheme="minorHAnsi"/>
        </w:rPr>
      </w:pPr>
      <w:r w:rsidRPr="00AA46E1">
        <w:rPr>
          <w:rFonts w:cstheme="minorHAnsi"/>
        </w:rPr>
        <w:t xml:space="preserve">Załącznik nr  </w:t>
      </w:r>
      <w:r w:rsidR="00260129">
        <w:rPr>
          <w:rFonts w:cstheme="minorHAnsi"/>
        </w:rPr>
        <w:t>2</w:t>
      </w:r>
      <w:r w:rsidRPr="00AA46E1">
        <w:rPr>
          <w:rFonts w:cstheme="minorHAnsi"/>
        </w:rPr>
        <w:t>– Oświadczenie Wykonawcy</w:t>
      </w:r>
    </w:p>
    <w:p w:rsidR="00115401" w:rsidRPr="00AA46E1" w:rsidRDefault="00115401" w:rsidP="005135A4">
      <w:pPr>
        <w:pStyle w:val="Akapitzlist"/>
        <w:numPr>
          <w:ilvl w:val="0"/>
          <w:numId w:val="7"/>
        </w:numPr>
        <w:jc w:val="both"/>
        <w:rPr>
          <w:rFonts w:cstheme="minorHAnsi"/>
        </w:rPr>
      </w:pPr>
      <w:r>
        <w:rPr>
          <w:rFonts w:cstheme="minorHAnsi"/>
        </w:rPr>
        <w:t xml:space="preserve">Załącznik nr </w:t>
      </w:r>
      <w:r w:rsidR="00260129">
        <w:rPr>
          <w:rFonts w:cstheme="minorHAnsi"/>
        </w:rPr>
        <w:t>5</w:t>
      </w:r>
      <w:bookmarkStart w:id="2" w:name="_GoBack"/>
      <w:bookmarkEnd w:id="2"/>
      <w:r>
        <w:rPr>
          <w:rFonts w:cstheme="minorHAnsi"/>
        </w:rPr>
        <w:t xml:space="preserve"> – Oświadczenie o podwykonawstwie</w:t>
      </w:r>
    </w:p>
    <w:sectPr w:rsidR="00115401" w:rsidRPr="00AA46E1" w:rsidSect="00C602B4">
      <w:headerReference w:type="default" r:id="rId9"/>
      <w:footerReference w:type="default" r:id="rId10"/>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BBB5067" w16cex:dateUtc="2026-03-09T11:35:00Z"/>
  <w16cex:commentExtensible w16cex:durableId="532D4CE7" w16cex:dateUtc="2026-03-09T12:21:00Z"/>
</w16cex:commentsExtensible>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437F" w:rsidRDefault="00D6437F" w:rsidP="00111083">
      <w:pPr>
        <w:spacing w:after="0" w:line="240" w:lineRule="auto"/>
      </w:pPr>
      <w:r>
        <w:separator/>
      </w:r>
    </w:p>
  </w:endnote>
  <w:endnote w:type="continuationSeparator" w:id="1">
    <w:p w:rsidR="00D6437F" w:rsidRDefault="00D6437F" w:rsidP="001110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1AC" w:rsidRDefault="00CA11AC" w:rsidP="00111083">
    <w:pPr>
      <w:tabs>
        <w:tab w:val="center" w:pos="4536"/>
        <w:tab w:val="right" w:pos="9072"/>
      </w:tabs>
      <w:spacing w:after="0"/>
      <w:jc w:val="center"/>
      <w:rPr>
        <w:rFonts w:ascii="Arial" w:hAnsi="Arial" w:cs="Arial"/>
        <w:b/>
        <w:bCs/>
        <w:i/>
        <w:iCs/>
        <w:sz w:val="18"/>
        <w:szCs w:val="18"/>
        <w:lang w:eastAsia="zh-CN"/>
      </w:rPr>
    </w:pPr>
  </w:p>
  <w:p w:rsidR="00CA11AC" w:rsidRDefault="00CA11AC" w:rsidP="00111083">
    <w:pPr>
      <w:tabs>
        <w:tab w:val="center" w:pos="4536"/>
        <w:tab w:val="right" w:pos="9072"/>
      </w:tabs>
      <w:spacing w:after="0"/>
      <w:jc w:val="center"/>
      <w:rPr>
        <w:rFonts w:ascii="Arial" w:hAnsi="Arial" w:cs="Arial"/>
        <w:b/>
        <w:bCs/>
        <w:i/>
        <w:iCs/>
        <w:sz w:val="18"/>
        <w:szCs w:val="18"/>
        <w:lang w:eastAsia="zh-CN"/>
      </w:rPr>
    </w:pPr>
    <w:r w:rsidRPr="00855448">
      <w:rPr>
        <w:rFonts w:ascii="Arial" w:hAnsi="Arial" w:cs="Arial"/>
        <w:b/>
        <w:bCs/>
        <w:i/>
        <w:iCs/>
        <w:sz w:val="18"/>
        <w:szCs w:val="18"/>
        <w:lang w:eastAsia="zh-CN"/>
      </w:rPr>
      <w:t>„Szkoły bez barier, wszechstronny rozwój uczniów - edukacja włączająca”</w:t>
    </w:r>
  </w:p>
  <w:p w:rsidR="00CA11AC" w:rsidRPr="00D84447" w:rsidRDefault="00CA11AC" w:rsidP="00111083">
    <w:pPr>
      <w:tabs>
        <w:tab w:val="center" w:pos="4536"/>
        <w:tab w:val="right" w:pos="9072"/>
      </w:tabs>
      <w:spacing w:line="276" w:lineRule="auto"/>
      <w:jc w:val="center"/>
      <w:rPr>
        <w:rFonts w:ascii="Arial" w:hAnsi="Arial" w:cs="Arial"/>
        <w:b/>
        <w:bCs/>
        <w:i/>
        <w:iCs/>
        <w:sz w:val="18"/>
        <w:szCs w:val="18"/>
        <w:lang w:eastAsia="zh-CN"/>
      </w:rPr>
    </w:pPr>
    <w:r w:rsidRPr="00855448">
      <w:rPr>
        <w:rFonts w:ascii="Arial" w:hAnsi="Arial" w:cs="Arial"/>
        <w:sz w:val="18"/>
        <w:szCs w:val="18"/>
        <w:lang w:eastAsia="zh-CN"/>
      </w:rPr>
      <w:t xml:space="preserve"> FEMA.07.02-IP.01-06GE/24</w:t>
    </w:r>
    <w:r w:rsidRPr="00855448">
      <w:rPr>
        <w:rFonts w:ascii="Arial" w:hAnsi="Arial" w:cs="Arial"/>
        <w:sz w:val="18"/>
        <w:szCs w:val="18"/>
        <w:lang w:eastAsia="zh-CN"/>
      </w:rPr>
      <w:br/>
      <w:t>Projekt współfinansowany przez Unię Europejską ze środków Europejskiego Funduszu Społecznego Plus</w:t>
    </w:r>
    <w:r w:rsidRPr="00855448">
      <w:rPr>
        <w:rFonts w:ascii="Arial" w:hAnsi="Arial" w:cs="Arial"/>
        <w:sz w:val="18"/>
        <w:szCs w:val="18"/>
        <w:lang w:eastAsia="zh-CN"/>
      </w:rPr>
      <w:br/>
      <w:t>w ramach programu regionalnego Fundusze Europejskie dla Mazowsza 2021-2027</w:t>
    </w:r>
  </w:p>
  <w:p w:rsidR="00CA11AC" w:rsidRDefault="00CA11AC">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437F" w:rsidRDefault="00D6437F" w:rsidP="00111083">
      <w:pPr>
        <w:spacing w:after="0" w:line="240" w:lineRule="auto"/>
      </w:pPr>
      <w:r>
        <w:separator/>
      </w:r>
    </w:p>
  </w:footnote>
  <w:footnote w:type="continuationSeparator" w:id="1">
    <w:p w:rsidR="00D6437F" w:rsidRDefault="00D6437F" w:rsidP="0011108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1AC" w:rsidRDefault="00CA11AC" w:rsidP="00595A57">
    <w:pPr>
      <w:pStyle w:val="NormalnyWeb"/>
    </w:pPr>
    <w:r>
      <w:rPr>
        <w:noProof/>
      </w:rPr>
      <w:drawing>
        <wp:inline distT="0" distB="0" distL="0" distR="0">
          <wp:extent cx="6015210" cy="492760"/>
          <wp:effectExtent l="0" t="0" r="5080" b="2540"/>
          <wp:docPr id="4" name="Obraz 4" descr="C:\Users\Renata-Sekretariat\Desktop\Projekt półkolonie\Poziomy podstawowy koloro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nata-Sekretariat\Desktop\Projekt półkolonie\Poziomy podstawowy kolorowy.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22621" cy="517943"/>
                  </a:xfrm>
                  <a:prstGeom prst="rect">
                    <a:avLst/>
                  </a:prstGeom>
                  <a:noFill/>
                  <a:ln>
                    <a:noFill/>
                  </a:ln>
                </pic:spPr>
              </pic:pic>
            </a:graphicData>
          </a:graphic>
        </wp:inline>
      </w:drawing>
    </w:r>
  </w:p>
  <w:p w:rsidR="00CA11AC" w:rsidRDefault="00CA11AC" w:rsidP="00595A57">
    <w:pPr>
      <w:pStyle w:val="NormalnyWe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2021B"/>
    <w:multiLevelType w:val="hybridMultilevel"/>
    <w:tmpl w:val="8EA6DD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10A7A73"/>
    <w:multiLevelType w:val="hybridMultilevel"/>
    <w:tmpl w:val="1488E7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68422C2"/>
    <w:multiLevelType w:val="hybridMultilevel"/>
    <w:tmpl w:val="3B14E4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7196F89"/>
    <w:multiLevelType w:val="hybridMultilevel"/>
    <w:tmpl w:val="2A3460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9460663"/>
    <w:multiLevelType w:val="hybridMultilevel"/>
    <w:tmpl w:val="7C14A0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A8F4B48"/>
    <w:multiLevelType w:val="hybridMultilevel"/>
    <w:tmpl w:val="8B7EC5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AEC4428"/>
    <w:multiLevelType w:val="hybridMultilevel"/>
    <w:tmpl w:val="4F9209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D3B521C"/>
    <w:multiLevelType w:val="hybridMultilevel"/>
    <w:tmpl w:val="8D880A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E20091D"/>
    <w:multiLevelType w:val="hybridMultilevel"/>
    <w:tmpl w:val="C1A0D2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E963181"/>
    <w:multiLevelType w:val="hybridMultilevel"/>
    <w:tmpl w:val="CDAA74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28D526E"/>
    <w:multiLevelType w:val="hybridMultilevel"/>
    <w:tmpl w:val="20E8D8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28E186B"/>
    <w:multiLevelType w:val="hybridMultilevel"/>
    <w:tmpl w:val="EB5A5E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294766F"/>
    <w:multiLevelType w:val="hybridMultilevel"/>
    <w:tmpl w:val="0AAA7F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31D7333"/>
    <w:multiLevelType w:val="hybridMultilevel"/>
    <w:tmpl w:val="345870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418153C"/>
    <w:multiLevelType w:val="hybridMultilevel"/>
    <w:tmpl w:val="236AE3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5B91850"/>
    <w:multiLevelType w:val="hybridMultilevel"/>
    <w:tmpl w:val="8632B6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6434969"/>
    <w:multiLevelType w:val="hybridMultilevel"/>
    <w:tmpl w:val="F9DAEC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A503652"/>
    <w:multiLevelType w:val="hybridMultilevel"/>
    <w:tmpl w:val="DD6891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AA26AC5"/>
    <w:multiLevelType w:val="hybridMultilevel"/>
    <w:tmpl w:val="CA9C61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CC43754"/>
    <w:multiLevelType w:val="hybridMultilevel"/>
    <w:tmpl w:val="AE9E68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DDC2691"/>
    <w:multiLevelType w:val="hybridMultilevel"/>
    <w:tmpl w:val="922C1D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2183D9D"/>
    <w:multiLevelType w:val="hybridMultilevel"/>
    <w:tmpl w:val="D1BC95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23843B20"/>
    <w:multiLevelType w:val="hybridMultilevel"/>
    <w:tmpl w:val="18409E30"/>
    <w:lvl w:ilvl="0" w:tplc="04150001">
      <w:start w:val="1"/>
      <w:numFmt w:val="bullet"/>
      <w:lvlText w:val=""/>
      <w:lvlJc w:val="left"/>
      <w:pPr>
        <w:ind w:left="816" w:hanging="360"/>
      </w:pPr>
      <w:rPr>
        <w:rFonts w:ascii="Symbol" w:hAnsi="Symbol" w:hint="default"/>
      </w:rPr>
    </w:lvl>
    <w:lvl w:ilvl="1" w:tplc="04150003" w:tentative="1">
      <w:start w:val="1"/>
      <w:numFmt w:val="bullet"/>
      <w:lvlText w:val="o"/>
      <w:lvlJc w:val="left"/>
      <w:pPr>
        <w:ind w:left="1536" w:hanging="360"/>
      </w:pPr>
      <w:rPr>
        <w:rFonts w:ascii="Courier New" w:hAnsi="Courier New" w:cs="Courier New" w:hint="default"/>
      </w:rPr>
    </w:lvl>
    <w:lvl w:ilvl="2" w:tplc="04150005" w:tentative="1">
      <w:start w:val="1"/>
      <w:numFmt w:val="bullet"/>
      <w:lvlText w:val=""/>
      <w:lvlJc w:val="left"/>
      <w:pPr>
        <w:ind w:left="2256" w:hanging="360"/>
      </w:pPr>
      <w:rPr>
        <w:rFonts w:ascii="Wingdings" w:hAnsi="Wingdings" w:hint="default"/>
      </w:rPr>
    </w:lvl>
    <w:lvl w:ilvl="3" w:tplc="04150001" w:tentative="1">
      <w:start w:val="1"/>
      <w:numFmt w:val="bullet"/>
      <w:lvlText w:val=""/>
      <w:lvlJc w:val="left"/>
      <w:pPr>
        <w:ind w:left="2976" w:hanging="360"/>
      </w:pPr>
      <w:rPr>
        <w:rFonts w:ascii="Symbol" w:hAnsi="Symbol" w:hint="default"/>
      </w:rPr>
    </w:lvl>
    <w:lvl w:ilvl="4" w:tplc="04150003" w:tentative="1">
      <w:start w:val="1"/>
      <w:numFmt w:val="bullet"/>
      <w:lvlText w:val="o"/>
      <w:lvlJc w:val="left"/>
      <w:pPr>
        <w:ind w:left="3696" w:hanging="360"/>
      </w:pPr>
      <w:rPr>
        <w:rFonts w:ascii="Courier New" w:hAnsi="Courier New" w:cs="Courier New" w:hint="default"/>
      </w:rPr>
    </w:lvl>
    <w:lvl w:ilvl="5" w:tplc="04150005" w:tentative="1">
      <w:start w:val="1"/>
      <w:numFmt w:val="bullet"/>
      <w:lvlText w:val=""/>
      <w:lvlJc w:val="left"/>
      <w:pPr>
        <w:ind w:left="4416" w:hanging="360"/>
      </w:pPr>
      <w:rPr>
        <w:rFonts w:ascii="Wingdings" w:hAnsi="Wingdings" w:hint="default"/>
      </w:rPr>
    </w:lvl>
    <w:lvl w:ilvl="6" w:tplc="04150001" w:tentative="1">
      <w:start w:val="1"/>
      <w:numFmt w:val="bullet"/>
      <w:lvlText w:val=""/>
      <w:lvlJc w:val="left"/>
      <w:pPr>
        <w:ind w:left="5136" w:hanging="360"/>
      </w:pPr>
      <w:rPr>
        <w:rFonts w:ascii="Symbol" w:hAnsi="Symbol" w:hint="default"/>
      </w:rPr>
    </w:lvl>
    <w:lvl w:ilvl="7" w:tplc="04150003" w:tentative="1">
      <w:start w:val="1"/>
      <w:numFmt w:val="bullet"/>
      <w:lvlText w:val="o"/>
      <w:lvlJc w:val="left"/>
      <w:pPr>
        <w:ind w:left="5856" w:hanging="360"/>
      </w:pPr>
      <w:rPr>
        <w:rFonts w:ascii="Courier New" w:hAnsi="Courier New" w:cs="Courier New" w:hint="default"/>
      </w:rPr>
    </w:lvl>
    <w:lvl w:ilvl="8" w:tplc="04150005" w:tentative="1">
      <w:start w:val="1"/>
      <w:numFmt w:val="bullet"/>
      <w:lvlText w:val=""/>
      <w:lvlJc w:val="left"/>
      <w:pPr>
        <w:ind w:left="6576" w:hanging="360"/>
      </w:pPr>
      <w:rPr>
        <w:rFonts w:ascii="Wingdings" w:hAnsi="Wingdings" w:hint="default"/>
      </w:rPr>
    </w:lvl>
  </w:abstractNum>
  <w:abstractNum w:abstractNumId="23">
    <w:nsid w:val="240E6C8A"/>
    <w:multiLevelType w:val="hybridMultilevel"/>
    <w:tmpl w:val="092ADB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586394E"/>
    <w:multiLevelType w:val="hybridMultilevel"/>
    <w:tmpl w:val="94B8C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25EF096F"/>
    <w:multiLevelType w:val="hybridMultilevel"/>
    <w:tmpl w:val="716E2C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7C43625"/>
    <w:multiLevelType w:val="hybridMultilevel"/>
    <w:tmpl w:val="0EB0DC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292F1F10"/>
    <w:multiLevelType w:val="hybridMultilevel"/>
    <w:tmpl w:val="CD6E8F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29CF223E"/>
    <w:multiLevelType w:val="hybridMultilevel"/>
    <w:tmpl w:val="93E8D8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A970B73"/>
    <w:multiLevelType w:val="hybridMultilevel"/>
    <w:tmpl w:val="B9D257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2C1F6993"/>
    <w:multiLevelType w:val="hybridMultilevel"/>
    <w:tmpl w:val="330A67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2E4B3ADA"/>
    <w:multiLevelType w:val="hybridMultilevel"/>
    <w:tmpl w:val="EBD043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2F8C54E8"/>
    <w:multiLevelType w:val="hybridMultilevel"/>
    <w:tmpl w:val="FC6432F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32B21906"/>
    <w:multiLevelType w:val="hybridMultilevel"/>
    <w:tmpl w:val="5B5E9D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366A4E01"/>
    <w:multiLevelType w:val="hybridMultilevel"/>
    <w:tmpl w:val="DC4294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369D6332"/>
    <w:multiLevelType w:val="hybridMultilevel"/>
    <w:tmpl w:val="522E35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36BD2E14"/>
    <w:multiLevelType w:val="hybridMultilevel"/>
    <w:tmpl w:val="C38A1C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397C76DB"/>
    <w:multiLevelType w:val="hybridMultilevel"/>
    <w:tmpl w:val="42226B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3BEA34DE"/>
    <w:multiLevelType w:val="hybridMultilevel"/>
    <w:tmpl w:val="AF1EA2A2"/>
    <w:lvl w:ilvl="0" w:tplc="E2402D4A">
      <w:start w:val="2"/>
      <w:numFmt w:val="upperRoman"/>
      <w:lvlText w:val="%1."/>
      <w:lvlJc w:val="right"/>
      <w:pPr>
        <w:ind w:left="360" w:hanging="360"/>
      </w:pPr>
      <w:rPr>
        <w:rFonts w:hint="default"/>
        <w:b/>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nsid w:val="3BEA51AC"/>
    <w:multiLevelType w:val="hybridMultilevel"/>
    <w:tmpl w:val="07C8EF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3DF7602E"/>
    <w:multiLevelType w:val="hybridMultilevel"/>
    <w:tmpl w:val="07CED3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3F78278E"/>
    <w:multiLevelType w:val="hybridMultilevel"/>
    <w:tmpl w:val="5AFCF3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421F5C2F"/>
    <w:multiLevelType w:val="hybridMultilevel"/>
    <w:tmpl w:val="906CE15E"/>
    <w:lvl w:ilvl="0" w:tplc="04150017">
      <w:start w:val="1"/>
      <w:numFmt w:val="lowerLetter"/>
      <w:lvlText w:val="%1)"/>
      <w:lvlJc w:val="left"/>
      <w:pPr>
        <w:ind w:left="1428" w:hanging="360"/>
      </w:pPr>
    </w:lvl>
    <w:lvl w:ilvl="1" w:tplc="04150019">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43">
    <w:nsid w:val="424E5EFD"/>
    <w:multiLevelType w:val="hybridMultilevel"/>
    <w:tmpl w:val="58922D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4CF64FD4"/>
    <w:multiLevelType w:val="hybridMultilevel"/>
    <w:tmpl w:val="AAAE56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4D212BE4"/>
    <w:multiLevelType w:val="hybridMultilevel"/>
    <w:tmpl w:val="2B780B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4DD51D18"/>
    <w:multiLevelType w:val="multilevel"/>
    <w:tmpl w:val="D3FAB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7">
    <w:nsid w:val="4F512147"/>
    <w:multiLevelType w:val="hybridMultilevel"/>
    <w:tmpl w:val="A99EBE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4FD977E7"/>
    <w:multiLevelType w:val="hybridMultilevel"/>
    <w:tmpl w:val="71E285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503C4365"/>
    <w:multiLevelType w:val="hybridMultilevel"/>
    <w:tmpl w:val="85FEE2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51075151"/>
    <w:multiLevelType w:val="hybridMultilevel"/>
    <w:tmpl w:val="885E00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518529D2"/>
    <w:multiLevelType w:val="hybridMultilevel"/>
    <w:tmpl w:val="0E8C65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582311B8"/>
    <w:multiLevelType w:val="hybridMultilevel"/>
    <w:tmpl w:val="E4287E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5B951B55"/>
    <w:multiLevelType w:val="hybridMultilevel"/>
    <w:tmpl w:val="8AD46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5E2D2FDA"/>
    <w:multiLevelType w:val="hybridMultilevel"/>
    <w:tmpl w:val="DCE286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6223337A"/>
    <w:multiLevelType w:val="hybridMultilevel"/>
    <w:tmpl w:val="FB28C4AE"/>
    <w:lvl w:ilvl="0" w:tplc="3836FE34">
      <w:start w:val="1"/>
      <w:numFmt w:val="bullet"/>
      <w:lvlText w:val="-"/>
      <w:lvlJc w:val="left"/>
      <w:pPr>
        <w:ind w:left="720" w:hanging="360"/>
      </w:pPr>
      <w:rPr>
        <w:rFonts w:ascii="Century Gothic" w:hAnsi="Century Gothic"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62BB628B"/>
    <w:multiLevelType w:val="hybridMultilevel"/>
    <w:tmpl w:val="621663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648D4B96"/>
    <w:multiLevelType w:val="hybridMultilevel"/>
    <w:tmpl w:val="399EB1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654B4AAD"/>
    <w:multiLevelType w:val="hybridMultilevel"/>
    <w:tmpl w:val="B8DAF3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656223E0"/>
    <w:multiLevelType w:val="hybridMultilevel"/>
    <w:tmpl w:val="9C1E9984"/>
    <w:lvl w:ilvl="0" w:tplc="04150001">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60">
    <w:nsid w:val="65D142E4"/>
    <w:multiLevelType w:val="hybridMultilevel"/>
    <w:tmpl w:val="48CC1E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660D3D97"/>
    <w:multiLevelType w:val="hybridMultilevel"/>
    <w:tmpl w:val="7B642A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68DC0A79"/>
    <w:multiLevelType w:val="hybridMultilevel"/>
    <w:tmpl w:val="150E0EB4"/>
    <w:lvl w:ilvl="0" w:tplc="0415000F">
      <w:start w:val="1"/>
      <w:numFmt w:val="decimal"/>
      <w:lvlText w:val="%1."/>
      <w:lvlJc w:val="left"/>
      <w:pPr>
        <w:ind w:left="720" w:hanging="360"/>
      </w:pPr>
      <w:rPr>
        <w:rFonts w:hint="default"/>
      </w:rPr>
    </w:lvl>
    <w:lvl w:ilvl="1" w:tplc="905A37D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6AD25591"/>
    <w:multiLevelType w:val="hybridMultilevel"/>
    <w:tmpl w:val="D86C48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6B090380"/>
    <w:multiLevelType w:val="hybridMultilevel"/>
    <w:tmpl w:val="C6623F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6C4D0E96"/>
    <w:multiLevelType w:val="hybridMultilevel"/>
    <w:tmpl w:val="B57A92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6C891F90"/>
    <w:multiLevelType w:val="hybridMultilevel"/>
    <w:tmpl w:val="69F695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6CC2269B"/>
    <w:multiLevelType w:val="hybridMultilevel"/>
    <w:tmpl w:val="415CB24A"/>
    <w:lvl w:ilvl="0" w:tplc="57CA718E">
      <w:start w:val="1"/>
      <w:numFmt w:val="decimal"/>
      <w:lvlText w:val="%1."/>
      <w:lvlJc w:val="left"/>
      <w:pPr>
        <w:ind w:left="360" w:hanging="360"/>
      </w:pPr>
      <w:rPr>
        <w:rFonts w:hint="default"/>
        <w:b/>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8">
    <w:nsid w:val="6CDC0303"/>
    <w:multiLevelType w:val="hybridMultilevel"/>
    <w:tmpl w:val="901638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6EA45056"/>
    <w:multiLevelType w:val="hybridMultilevel"/>
    <w:tmpl w:val="66FC69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6F6A1849"/>
    <w:multiLevelType w:val="hybridMultilevel"/>
    <w:tmpl w:val="712E55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708A2C86"/>
    <w:multiLevelType w:val="hybridMultilevel"/>
    <w:tmpl w:val="61A687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718433EA"/>
    <w:multiLevelType w:val="hybridMultilevel"/>
    <w:tmpl w:val="85742138"/>
    <w:lvl w:ilvl="0" w:tplc="04150001">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73">
    <w:nsid w:val="732E04C7"/>
    <w:multiLevelType w:val="hybridMultilevel"/>
    <w:tmpl w:val="D4DC82C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765F5B18"/>
    <w:multiLevelType w:val="hybridMultilevel"/>
    <w:tmpl w:val="B13CC4B6"/>
    <w:lvl w:ilvl="0" w:tplc="E7843F66">
      <w:start w:val="1"/>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5">
    <w:nsid w:val="76DF1B86"/>
    <w:multiLevelType w:val="hybridMultilevel"/>
    <w:tmpl w:val="ED72E0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76EA463C"/>
    <w:multiLevelType w:val="hybridMultilevel"/>
    <w:tmpl w:val="4EE634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77321BA6"/>
    <w:multiLevelType w:val="hybridMultilevel"/>
    <w:tmpl w:val="FBA0C3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77DA31F3"/>
    <w:multiLevelType w:val="hybridMultilevel"/>
    <w:tmpl w:val="E036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787A398F"/>
    <w:multiLevelType w:val="hybridMultilevel"/>
    <w:tmpl w:val="954859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7B733988"/>
    <w:multiLevelType w:val="hybridMultilevel"/>
    <w:tmpl w:val="AB1837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7C004E67"/>
    <w:multiLevelType w:val="hybridMultilevel"/>
    <w:tmpl w:val="A3F210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7F6062F9"/>
    <w:multiLevelType w:val="hybridMultilevel"/>
    <w:tmpl w:val="6A2EF0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7F6171E1"/>
    <w:multiLevelType w:val="hybridMultilevel"/>
    <w:tmpl w:val="A80086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4"/>
  </w:num>
  <w:num w:numId="2">
    <w:abstractNumId w:val="67"/>
  </w:num>
  <w:num w:numId="3">
    <w:abstractNumId w:val="55"/>
  </w:num>
  <w:num w:numId="4">
    <w:abstractNumId w:val="62"/>
  </w:num>
  <w:num w:numId="5">
    <w:abstractNumId w:val="42"/>
  </w:num>
  <w:num w:numId="6">
    <w:abstractNumId w:val="32"/>
  </w:num>
  <w:num w:numId="7">
    <w:abstractNumId w:val="73"/>
  </w:num>
  <w:num w:numId="8">
    <w:abstractNumId w:val="38"/>
  </w:num>
  <w:num w:numId="9">
    <w:abstractNumId w:val="6"/>
  </w:num>
  <w:num w:numId="10">
    <w:abstractNumId w:val="71"/>
  </w:num>
  <w:num w:numId="11">
    <w:abstractNumId w:val="27"/>
  </w:num>
  <w:num w:numId="12">
    <w:abstractNumId w:val="14"/>
  </w:num>
  <w:num w:numId="13">
    <w:abstractNumId w:val="24"/>
  </w:num>
  <w:num w:numId="14">
    <w:abstractNumId w:val="37"/>
  </w:num>
  <w:num w:numId="15">
    <w:abstractNumId w:val="54"/>
  </w:num>
  <w:num w:numId="16">
    <w:abstractNumId w:val="12"/>
  </w:num>
  <w:num w:numId="17">
    <w:abstractNumId w:val="81"/>
  </w:num>
  <w:num w:numId="18">
    <w:abstractNumId w:val="65"/>
  </w:num>
  <w:num w:numId="19">
    <w:abstractNumId w:val="46"/>
  </w:num>
  <w:num w:numId="20">
    <w:abstractNumId w:val="52"/>
  </w:num>
  <w:num w:numId="21">
    <w:abstractNumId w:val="58"/>
  </w:num>
  <w:num w:numId="22">
    <w:abstractNumId w:val="61"/>
  </w:num>
  <w:num w:numId="23">
    <w:abstractNumId w:val="35"/>
  </w:num>
  <w:num w:numId="24">
    <w:abstractNumId w:val="17"/>
  </w:num>
  <w:num w:numId="25">
    <w:abstractNumId w:val="64"/>
  </w:num>
  <w:num w:numId="26">
    <w:abstractNumId w:val="79"/>
  </w:num>
  <w:num w:numId="27">
    <w:abstractNumId w:val="41"/>
  </w:num>
  <w:num w:numId="28">
    <w:abstractNumId w:val="51"/>
  </w:num>
  <w:num w:numId="29">
    <w:abstractNumId w:val="30"/>
  </w:num>
  <w:num w:numId="30">
    <w:abstractNumId w:val="57"/>
  </w:num>
  <w:num w:numId="31">
    <w:abstractNumId w:val="66"/>
  </w:num>
  <w:num w:numId="32">
    <w:abstractNumId w:val="60"/>
  </w:num>
  <w:num w:numId="33">
    <w:abstractNumId w:val="0"/>
  </w:num>
  <w:num w:numId="34">
    <w:abstractNumId w:val="56"/>
  </w:num>
  <w:num w:numId="35">
    <w:abstractNumId w:val="77"/>
  </w:num>
  <w:num w:numId="36">
    <w:abstractNumId w:val="5"/>
  </w:num>
  <w:num w:numId="37">
    <w:abstractNumId w:val="50"/>
  </w:num>
  <w:num w:numId="38">
    <w:abstractNumId w:val="26"/>
  </w:num>
  <w:num w:numId="39">
    <w:abstractNumId w:val="34"/>
  </w:num>
  <w:num w:numId="40">
    <w:abstractNumId w:val="3"/>
  </w:num>
  <w:num w:numId="41">
    <w:abstractNumId w:val="18"/>
  </w:num>
  <w:num w:numId="42">
    <w:abstractNumId w:val="16"/>
  </w:num>
  <w:num w:numId="43">
    <w:abstractNumId w:val="78"/>
  </w:num>
  <w:num w:numId="44">
    <w:abstractNumId w:val="2"/>
  </w:num>
  <w:num w:numId="45">
    <w:abstractNumId w:val="19"/>
  </w:num>
  <w:num w:numId="46">
    <w:abstractNumId w:val="33"/>
  </w:num>
  <w:num w:numId="47">
    <w:abstractNumId w:val="48"/>
  </w:num>
  <w:num w:numId="48">
    <w:abstractNumId w:val="70"/>
  </w:num>
  <w:num w:numId="49">
    <w:abstractNumId w:val="25"/>
  </w:num>
  <w:num w:numId="50">
    <w:abstractNumId w:val="39"/>
  </w:num>
  <w:num w:numId="51">
    <w:abstractNumId w:val="44"/>
  </w:num>
  <w:num w:numId="52">
    <w:abstractNumId w:val="23"/>
  </w:num>
  <w:num w:numId="53">
    <w:abstractNumId w:val="75"/>
  </w:num>
  <w:num w:numId="54">
    <w:abstractNumId w:val="15"/>
  </w:num>
  <w:num w:numId="55">
    <w:abstractNumId w:val="1"/>
  </w:num>
  <w:num w:numId="56">
    <w:abstractNumId w:val="76"/>
  </w:num>
  <w:num w:numId="57">
    <w:abstractNumId w:val="49"/>
  </w:num>
  <w:num w:numId="58">
    <w:abstractNumId w:val="43"/>
  </w:num>
  <w:num w:numId="59">
    <w:abstractNumId w:val="83"/>
  </w:num>
  <w:num w:numId="60">
    <w:abstractNumId w:val="47"/>
  </w:num>
  <w:num w:numId="61">
    <w:abstractNumId w:val="4"/>
  </w:num>
  <w:num w:numId="62">
    <w:abstractNumId w:val="7"/>
  </w:num>
  <w:num w:numId="63">
    <w:abstractNumId w:val="13"/>
  </w:num>
  <w:num w:numId="64">
    <w:abstractNumId w:val="80"/>
  </w:num>
  <w:num w:numId="65">
    <w:abstractNumId w:val="45"/>
  </w:num>
  <w:num w:numId="66">
    <w:abstractNumId w:val="59"/>
  </w:num>
  <w:num w:numId="67">
    <w:abstractNumId w:val="69"/>
  </w:num>
  <w:num w:numId="68">
    <w:abstractNumId w:val="63"/>
  </w:num>
  <w:num w:numId="69">
    <w:abstractNumId w:val="36"/>
  </w:num>
  <w:num w:numId="70">
    <w:abstractNumId w:val="82"/>
  </w:num>
  <w:num w:numId="71">
    <w:abstractNumId w:val="9"/>
  </w:num>
  <w:num w:numId="72">
    <w:abstractNumId w:val="21"/>
  </w:num>
  <w:num w:numId="73">
    <w:abstractNumId w:val="53"/>
  </w:num>
  <w:num w:numId="74">
    <w:abstractNumId w:val="40"/>
  </w:num>
  <w:num w:numId="75">
    <w:abstractNumId w:val="20"/>
  </w:num>
  <w:num w:numId="76">
    <w:abstractNumId w:val="68"/>
  </w:num>
  <w:num w:numId="77">
    <w:abstractNumId w:val="28"/>
  </w:num>
  <w:num w:numId="78">
    <w:abstractNumId w:val="72"/>
  </w:num>
  <w:num w:numId="79">
    <w:abstractNumId w:val="10"/>
  </w:num>
  <w:num w:numId="80">
    <w:abstractNumId w:val="31"/>
  </w:num>
  <w:num w:numId="81">
    <w:abstractNumId w:val="29"/>
  </w:num>
  <w:num w:numId="82">
    <w:abstractNumId w:val="8"/>
  </w:num>
  <w:num w:numId="83">
    <w:abstractNumId w:val="11"/>
  </w:num>
  <w:num w:numId="84">
    <w:abstractNumId w:val="22"/>
  </w:num>
  <w:numIdMacAtCleanup w:val="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111083"/>
    <w:rsid w:val="0000013A"/>
    <w:rsid w:val="00001658"/>
    <w:rsid w:val="00014507"/>
    <w:rsid w:val="00045AC6"/>
    <w:rsid w:val="000830F8"/>
    <w:rsid w:val="000A3CC7"/>
    <w:rsid w:val="000A4560"/>
    <w:rsid w:val="000A5706"/>
    <w:rsid w:val="000D4288"/>
    <w:rsid w:val="000F36C7"/>
    <w:rsid w:val="000F49BC"/>
    <w:rsid w:val="000F60EF"/>
    <w:rsid w:val="000F7A4E"/>
    <w:rsid w:val="001066F5"/>
    <w:rsid w:val="00111083"/>
    <w:rsid w:val="00111155"/>
    <w:rsid w:val="00115401"/>
    <w:rsid w:val="00130681"/>
    <w:rsid w:val="00131451"/>
    <w:rsid w:val="00134C0B"/>
    <w:rsid w:val="00141914"/>
    <w:rsid w:val="001552C6"/>
    <w:rsid w:val="0015754E"/>
    <w:rsid w:val="00162662"/>
    <w:rsid w:val="001642BF"/>
    <w:rsid w:val="0017556F"/>
    <w:rsid w:val="00193859"/>
    <w:rsid w:val="001A3B96"/>
    <w:rsid w:val="001B7497"/>
    <w:rsid w:val="001C3017"/>
    <w:rsid w:val="001C4FD4"/>
    <w:rsid w:val="001D4A26"/>
    <w:rsid w:val="001E3863"/>
    <w:rsid w:val="001E3932"/>
    <w:rsid w:val="001E58DF"/>
    <w:rsid w:val="001F0818"/>
    <w:rsid w:val="00217F9B"/>
    <w:rsid w:val="002216C1"/>
    <w:rsid w:val="00236E7A"/>
    <w:rsid w:val="002546C3"/>
    <w:rsid w:val="00260129"/>
    <w:rsid w:val="00270CA5"/>
    <w:rsid w:val="002769FB"/>
    <w:rsid w:val="00284BF2"/>
    <w:rsid w:val="002861F5"/>
    <w:rsid w:val="0029612C"/>
    <w:rsid w:val="002A4CDF"/>
    <w:rsid w:val="002A7156"/>
    <w:rsid w:val="002D5CB6"/>
    <w:rsid w:val="002E0DF1"/>
    <w:rsid w:val="002E1B69"/>
    <w:rsid w:val="002F21AC"/>
    <w:rsid w:val="002F448A"/>
    <w:rsid w:val="00305278"/>
    <w:rsid w:val="00310AFA"/>
    <w:rsid w:val="00310EC5"/>
    <w:rsid w:val="00311191"/>
    <w:rsid w:val="003121E3"/>
    <w:rsid w:val="00313D98"/>
    <w:rsid w:val="0032390B"/>
    <w:rsid w:val="00332DE3"/>
    <w:rsid w:val="003415CC"/>
    <w:rsid w:val="00341EF0"/>
    <w:rsid w:val="003472E8"/>
    <w:rsid w:val="0035770B"/>
    <w:rsid w:val="00357FA6"/>
    <w:rsid w:val="003634C0"/>
    <w:rsid w:val="00370408"/>
    <w:rsid w:val="0037179F"/>
    <w:rsid w:val="00380D13"/>
    <w:rsid w:val="00390FD8"/>
    <w:rsid w:val="003929DC"/>
    <w:rsid w:val="00394EAC"/>
    <w:rsid w:val="00473A3E"/>
    <w:rsid w:val="0048429F"/>
    <w:rsid w:val="00494B3D"/>
    <w:rsid w:val="004A7F08"/>
    <w:rsid w:val="004D33C8"/>
    <w:rsid w:val="004D42D0"/>
    <w:rsid w:val="004F20E0"/>
    <w:rsid w:val="005135A4"/>
    <w:rsid w:val="00524A03"/>
    <w:rsid w:val="00527F00"/>
    <w:rsid w:val="00535298"/>
    <w:rsid w:val="0053707B"/>
    <w:rsid w:val="005628CF"/>
    <w:rsid w:val="00565F15"/>
    <w:rsid w:val="005709EB"/>
    <w:rsid w:val="00575386"/>
    <w:rsid w:val="00595A57"/>
    <w:rsid w:val="005A39AF"/>
    <w:rsid w:val="005C1CBF"/>
    <w:rsid w:val="005D1454"/>
    <w:rsid w:val="005F464F"/>
    <w:rsid w:val="006047EA"/>
    <w:rsid w:val="00622E9A"/>
    <w:rsid w:val="00627263"/>
    <w:rsid w:val="00646D54"/>
    <w:rsid w:val="006616CB"/>
    <w:rsid w:val="00677FF6"/>
    <w:rsid w:val="00680FB7"/>
    <w:rsid w:val="006820E2"/>
    <w:rsid w:val="006A755B"/>
    <w:rsid w:val="006C58E1"/>
    <w:rsid w:val="00713F6D"/>
    <w:rsid w:val="00715EC9"/>
    <w:rsid w:val="007234AE"/>
    <w:rsid w:val="00731357"/>
    <w:rsid w:val="00736B88"/>
    <w:rsid w:val="0079313B"/>
    <w:rsid w:val="0079674F"/>
    <w:rsid w:val="007D3B23"/>
    <w:rsid w:val="007F4A7F"/>
    <w:rsid w:val="007F52E8"/>
    <w:rsid w:val="007F57A5"/>
    <w:rsid w:val="007F71A0"/>
    <w:rsid w:val="00801DCC"/>
    <w:rsid w:val="00804289"/>
    <w:rsid w:val="00877299"/>
    <w:rsid w:val="0087758F"/>
    <w:rsid w:val="00877B09"/>
    <w:rsid w:val="008B1669"/>
    <w:rsid w:val="008B2C54"/>
    <w:rsid w:val="008B3C23"/>
    <w:rsid w:val="008D0BA3"/>
    <w:rsid w:val="008F0355"/>
    <w:rsid w:val="00912FDB"/>
    <w:rsid w:val="00922B83"/>
    <w:rsid w:val="0093184C"/>
    <w:rsid w:val="009402E6"/>
    <w:rsid w:val="00963A79"/>
    <w:rsid w:val="00964EB0"/>
    <w:rsid w:val="00965963"/>
    <w:rsid w:val="0097116B"/>
    <w:rsid w:val="009858CE"/>
    <w:rsid w:val="00987AF6"/>
    <w:rsid w:val="00993447"/>
    <w:rsid w:val="009949C6"/>
    <w:rsid w:val="00995452"/>
    <w:rsid w:val="00996BC7"/>
    <w:rsid w:val="009A6D26"/>
    <w:rsid w:val="009B62DF"/>
    <w:rsid w:val="009C37D4"/>
    <w:rsid w:val="009D741C"/>
    <w:rsid w:val="00A17A6A"/>
    <w:rsid w:val="00A2015F"/>
    <w:rsid w:val="00A27489"/>
    <w:rsid w:val="00A5612F"/>
    <w:rsid w:val="00A95FF8"/>
    <w:rsid w:val="00AA04EE"/>
    <w:rsid w:val="00AA2042"/>
    <w:rsid w:val="00AA46E1"/>
    <w:rsid w:val="00AA7FD6"/>
    <w:rsid w:val="00AD3A17"/>
    <w:rsid w:val="00AD55A2"/>
    <w:rsid w:val="00AE4F7E"/>
    <w:rsid w:val="00AF0D80"/>
    <w:rsid w:val="00AF373B"/>
    <w:rsid w:val="00B208A0"/>
    <w:rsid w:val="00B30CAD"/>
    <w:rsid w:val="00B31DD9"/>
    <w:rsid w:val="00B500CF"/>
    <w:rsid w:val="00B5190C"/>
    <w:rsid w:val="00B651C1"/>
    <w:rsid w:val="00B70045"/>
    <w:rsid w:val="00B97414"/>
    <w:rsid w:val="00BA2C21"/>
    <w:rsid w:val="00BB760A"/>
    <w:rsid w:val="00BD772A"/>
    <w:rsid w:val="00C13A5E"/>
    <w:rsid w:val="00C1594C"/>
    <w:rsid w:val="00C16C2F"/>
    <w:rsid w:val="00C21DEB"/>
    <w:rsid w:val="00C26B36"/>
    <w:rsid w:val="00C304E3"/>
    <w:rsid w:val="00C351A1"/>
    <w:rsid w:val="00C46EAF"/>
    <w:rsid w:val="00C602B4"/>
    <w:rsid w:val="00C62906"/>
    <w:rsid w:val="00C64D0C"/>
    <w:rsid w:val="00C6691B"/>
    <w:rsid w:val="00C7548A"/>
    <w:rsid w:val="00C81F45"/>
    <w:rsid w:val="00C83390"/>
    <w:rsid w:val="00C841F5"/>
    <w:rsid w:val="00C9091A"/>
    <w:rsid w:val="00C92855"/>
    <w:rsid w:val="00C92D6E"/>
    <w:rsid w:val="00CA11AC"/>
    <w:rsid w:val="00CD7731"/>
    <w:rsid w:val="00CE16F7"/>
    <w:rsid w:val="00CE2A7B"/>
    <w:rsid w:val="00D00C3A"/>
    <w:rsid w:val="00D0429D"/>
    <w:rsid w:val="00D11132"/>
    <w:rsid w:val="00D217ED"/>
    <w:rsid w:val="00D5548A"/>
    <w:rsid w:val="00D6437F"/>
    <w:rsid w:val="00D725DB"/>
    <w:rsid w:val="00D80CB5"/>
    <w:rsid w:val="00DA55F7"/>
    <w:rsid w:val="00DC699A"/>
    <w:rsid w:val="00DD55B6"/>
    <w:rsid w:val="00DE6C61"/>
    <w:rsid w:val="00DF017F"/>
    <w:rsid w:val="00E17869"/>
    <w:rsid w:val="00E312B9"/>
    <w:rsid w:val="00E4451A"/>
    <w:rsid w:val="00E62DA3"/>
    <w:rsid w:val="00E64AB1"/>
    <w:rsid w:val="00E70308"/>
    <w:rsid w:val="00E77C25"/>
    <w:rsid w:val="00E91E28"/>
    <w:rsid w:val="00E92A48"/>
    <w:rsid w:val="00EC76D8"/>
    <w:rsid w:val="00EF4E95"/>
    <w:rsid w:val="00F03763"/>
    <w:rsid w:val="00F120BB"/>
    <w:rsid w:val="00F50E62"/>
    <w:rsid w:val="00F53B3B"/>
    <w:rsid w:val="00F56501"/>
    <w:rsid w:val="00F63B66"/>
    <w:rsid w:val="00F706F2"/>
    <w:rsid w:val="00F72375"/>
    <w:rsid w:val="00F8598F"/>
    <w:rsid w:val="00F869C0"/>
    <w:rsid w:val="00F91502"/>
    <w:rsid w:val="00FA3DD2"/>
    <w:rsid w:val="00FB0EE6"/>
    <w:rsid w:val="00FB43F0"/>
    <w:rsid w:val="00FC0570"/>
    <w:rsid w:val="00FD3EBB"/>
    <w:rsid w:val="00FE249A"/>
    <w:rsid w:val="00FE4FE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602B4"/>
  </w:style>
  <w:style w:type="paragraph" w:styleId="Nagwek1">
    <w:name w:val="heading 1"/>
    <w:basedOn w:val="Normalny"/>
    <w:next w:val="Normalny"/>
    <w:link w:val="Nagwek1Znak"/>
    <w:uiPriority w:val="9"/>
    <w:qFormat/>
    <w:rsid w:val="0011108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
    <w:semiHidden/>
    <w:unhideWhenUsed/>
    <w:qFormat/>
    <w:rsid w:val="0011108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semiHidden/>
    <w:unhideWhenUsed/>
    <w:qFormat/>
    <w:rsid w:val="00111083"/>
    <w:pPr>
      <w:keepNext/>
      <w:keepLines/>
      <w:spacing w:before="160" w:after="80"/>
      <w:outlineLvl w:val="2"/>
    </w:pPr>
    <w:rPr>
      <w:rFonts w:eastAsiaTheme="majorEastAsia" w:cstheme="majorBidi"/>
      <w:color w:val="2F5496" w:themeColor="accent1" w:themeShade="BF"/>
      <w:sz w:val="28"/>
      <w:szCs w:val="28"/>
    </w:rPr>
  </w:style>
  <w:style w:type="paragraph" w:styleId="Nagwek4">
    <w:name w:val="heading 4"/>
    <w:basedOn w:val="Normalny"/>
    <w:next w:val="Normalny"/>
    <w:link w:val="Nagwek4Znak"/>
    <w:uiPriority w:val="9"/>
    <w:semiHidden/>
    <w:unhideWhenUsed/>
    <w:qFormat/>
    <w:rsid w:val="00111083"/>
    <w:pPr>
      <w:keepNext/>
      <w:keepLines/>
      <w:spacing w:before="80" w:after="40"/>
      <w:outlineLvl w:val="3"/>
    </w:pPr>
    <w:rPr>
      <w:rFonts w:eastAsiaTheme="majorEastAsia" w:cstheme="majorBidi"/>
      <w:i/>
      <w:iCs/>
      <w:color w:val="2F5496" w:themeColor="accent1" w:themeShade="BF"/>
    </w:rPr>
  </w:style>
  <w:style w:type="paragraph" w:styleId="Nagwek5">
    <w:name w:val="heading 5"/>
    <w:basedOn w:val="Normalny"/>
    <w:next w:val="Normalny"/>
    <w:link w:val="Nagwek5Znak"/>
    <w:uiPriority w:val="9"/>
    <w:semiHidden/>
    <w:unhideWhenUsed/>
    <w:qFormat/>
    <w:rsid w:val="00111083"/>
    <w:pPr>
      <w:keepNext/>
      <w:keepLines/>
      <w:spacing w:before="80" w:after="40"/>
      <w:outlineLvl w:val="4"/>
    </w:pPr>
    <w:rPr>
      <w:rFonts w:eastAsiaTheme="majorEastAsia" w:cstheme="majorBidi"/>
      <w:color w:val="2F5496" w:themeColor="accent1" w:themeShade="BF"/>
    </w:rPr>
  </w:style>
  <w:style w:type="paragraph" w:styleId="Nagwek6">
    <w:name w:val="heading 6"/>
    <w:basedOn w:val="Normalny"/>
    <w:next w:val="Normalny"/>
    <w:link w:val="Nagwek6Znak"/>
    <w:uiPriority w:val="9"/>
    <w:semiHidden/>
    <w:unhideWhenUsed/>
    <w:qFormat/>
    <w:rsid w:val="00111083"/>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111083"/>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111083"/>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111083"/>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11083"/>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uiPriority w:val="9"/>
    <w:semiHidden/>
    <w:rsid w:val="00111083"/>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
    <w:semiHidden/>
    <w:rsid w:val="00111083"/>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
    <w:semiHidden/>
    <w:rsid w:val="00111083"/>
    <w:rPr>
      <w:rFonts w:eastAsiaTheme="majorEastAsia" w:cstheme="majorBidi"/>
      <w:i/>
      <w:iCs/>
      <w:color w:val="2F5496" w:themeColor="accent1" w:themeShade="BF"/>
    </w:rPr>
  </w:style>
  <w:style w:type="character" w:customStyle="1" w:styleId="Nagwek5Znak">
    <w:name w:val="Nagłówek 5 Znak"/>
    <w:basedOn w:val="Domylnaczcionkaakapitu"/>
    <w:link w:val="Nagwek5"/>
    <w:uiPriority w:val="9"/>
    <w:semiHidden/>
    <w:rsid w:val="00111083"/>
    <w:rPr>
      <w:rFonts w:eastAsiaTheme="majorEastAsia" w:cstheme="majorBidi"/>
      <w:color w:val="2F5496" w:themeColor="accent1" w:themeShade="BF"/>
    </w:rPr>
  </w:style>
  <w:style w:type="character" w:customStyle="1" w:styleId="Nagwek6Znak">
    <w:name w:val="Nagłówek 6 Znak"/>
    <w:basedOn w:val="Domylnaczcionkaakapitu"/>
    <w:link w:val="Nagwek6"/>
    <w:uiPriority w:val="9"/>
    <w:semiHidden/>
    <w:rsid w:val="00111083"/>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111083"/>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111083"/>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111083"/>
    <w:rPr>
      <w:rFonts w:eastAsiaTheme="majorEastAsia" w:cstheme="majorBidi"/>
      <w:color w:val="272727" w:themeColor="text1" w:themeTint="D8"/>
    </w:rPr>
  </w:style>
  <w:style w:type="paragraph" w:styleId="Tytu">
    <w:name w:val="Title"/>
    <w:basedOn w:val="Normalny"/>
    <w:next w:val="Normalny"/>
    <w:link w:val="TytuZnak"/>
    <w:uiPriority w:val="10"/>
    <w:qFormat/>
    <w:rsid w:val="001110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111083"/>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111083"/>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111083"/>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111083"/>
    <w:pPr>
      <w:spacing w:before="160"/>
      <w:jc w:val="center"/>
    </w:pPr>
    <w:rPr>
      <w:i/>
      <w:iCs/>
      <w:color w:val="404040" w:themeColor="text1" w:themeTint="BF"/>
    </w:rPr>
  </w:style>
  <w:style w:type="character" w:customStyle="1" w:styleId="CytatZnak">
    <w:name w:val="Cytat Znak"/>
    <w:basedOn w:val="Domylnaczcionkaakapitu"/>
    <w:link w:val="Cytat"/>
    <w:uiPriority w:val="29"/>
    <w:rsid w:val="00111083"/>
    <w:rPr>
      <w:i/>
      <w:iCs/>
      <w:color w:val="404040" w:themeColor="text1" w:themeTint="BF"/>
    </w:rPr>
  </w:style>
  <w:style w:type="paragraph" w:styleId="Akapitzlist">
    <w:name w:val="List Paragraph"/>
    <w:basedOn w:val="Normalny"/>
    <w:uiPriority w:val="34"/>
    <w:qFormat/>
    <w:rsid w:val="00111083"/>
    <w:pPr>
      <w:ind w:left="720"/>
      <w:contextualSpacing/>
    </w:pPr>
  </w:style>
  <w:style w:type="character" w:styleId="Wyrnienieintensywne">
    <w:name w:val="Intense Emphasis"/>
    <w:basedOn w:val="Domylnaczcionkaakapitu"/>
    <w:uiPriority w:val="21"/>
    <w:qFormat/>
    <w:rsid w:val="00111083"/>
    <w:rPr>
      <w:i/>
      <w:iCs/>
      <w:color w:val="2F5496" w:themeColor="accent1" w:themeShade="BF"/>
    </w:rPr>
  </w:style>
  <w:style w:type="paragraph" w:styleId="Cytatintensywny">
    <w:name w:val="Intense Quote"/>
    <w:basedOn w:val="Normalny"/>
    <w:next w:val="Normalny"/>
    <w:link w:val="CytatintensywnyZnak"/>
    <w:uiPriority w:val="30"/>
    <w:qFormat/>
    <w:rsid w:val="0011108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111083"/>
    <w:rPr>
      <w:i/>
      <w:iCs/>
      <w:color w:val="2F5496" w:themeColor="accent1" w:themeShade="BF"/>
    </w:rPr>
  </w:style>
  <w:style w:type="character" w:styleId="Odwoanieintensywne">
    <w:name w:val="Intense Reference"/>
    <w:basedOn w:val="Domylnaczcionkaakapitu"/>
    <w:uiPriority w:val="32"/>
    <w:qFormat/>
    <w:rsid w:val="00111083"/>
    <w:rPr>
      <w:b/>
      <w:bCs/>
      <w:smallCaps/>
      <w:color w:val="2F5496" w:themeColor="accent1" w:themeShade="BF"/>
      <w:spacing w:val="5"/>
    </w:rPr>
  </w:style>
  <w:style w:type="paragraph" w:styleId="Nagwek">
    <w:name w:val="header"/>
    <w:basedOn w:val="Normalny"/>
    <w:link w:val="NagwekZnak"/>
    <w:uiPriority w:val="99"/>
    <w:unhideWhenUsed/>
    <w:rsid w:val="0011108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11083"/>
  </w:style>
  <w:style w:type="paragraph" w:styleId="Stopka">
    <w:name w:val="footer"/>
    <w:basedOn w:val="Normalny"/>
    <w:link w:val="StopkaZnak"/>
    <w:uiPriority w:val="99"/>
    <w:unhideWhenUsed/>
    <w:rsid w:val="0011108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11083"/>
  </w:style>
  <w:style w:type="table" w:styleId="Tabela-Siatka">
    <w:name w:val="Table Grid"/>
    <w:basedOn w:val="Standardowy"/>
    <w:uiPriority w:val="39"/>
    <w:rsid w:val="007967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ogrubienie">
    <w:name w:val="Strong"/>
    <w:basedOn w:val="Domylnaczcionkaakapitu"/>
    <w:uiPriority w:val="22"/>
    <w:qFormat/>
    <w:rsid w:val="00CE16F7"/>
    <w:rPr>
      <w:b/>
      <w:bCs/>
    </w:rPr>
  </w:style>
  <w:style w:type="paragraph" w:styleId="NormalnyWeb">
    <w:name w:val="Normal (Web)"/>
    <w:basedOn w:val="Normalny"/>
    <w:uiPriority w:val="99"/>
    <w:unhideWhenUsed/>
    <w:rsid w:val="00F120BB"/>
    <w:pPr>
      <w:spacing w:before="100" w:beforeAutospacing="1" w:after="100" w:afterAutospacing="1" w:line="240" w:lineRule="auto"/>
    </w:pPr>
    <w:rPr>
      <w:rFonts w:ascii="Times New Roman" w:eastAsia="Times New Roman" w:hAnsi="Times New Roman" w:cs="Times New Roman"/>
      <w:kern w:val="0"/>
      <w:sz w:val="24"/>
      <w:szCs w:val="24"/>
      <w:lang w:eastAsia="pl-PL"/>
    </w:rPr>
  </w:style>
  <w:style w:type="character" w:styleId="Hipercze">
    <w:name w:val="Hyperlink"/>
    <w:basedOn w:val="Domylnaczcionkaakapitu"/>
    <w:uiPriority w:val="99"/>
    <w:unhideWhenUsed/>
    <w:rsid w:val="005F464F"/>
    <w:rPr>
      <w:color w:val="0563C1" w:themeColor="hyperlink"/>
      <w:u w:val="single"/>
    </w:rPr>
  </w:style>
  <w:style w:type="character" w:customStyle="1" w:styleId="UnresolvedMention">
    <w:name w:val="Unresolved Mention"/>
    <w:basedOn w:val="Domylnaczcionkaakapitu"/>
    <w:uiPriority w:val="99"/>
    <w:semiHidden/>
    <w:unhideWhenUsed/>
    <w:rsid w:val="005F464F"/>
    <w:rPr>
      <w:color w:val="605E5C"/>
      <w:shd w:val="clear" w:color="auto" w:fill="E1DFDD"/>
    </w:rPr>
  </w:style>
  <w:style w:type="character" w:styleId="Odwoaniedokomentarza">
    <w:name w:val="annotation reference"/>
    <w:basedOn w:val="Domylnaczcionkaakapitu"/>
    <w:uiPriority w:val="99"/>
    <w:semiHidden/>
    <w:unhideWhenUsed/>
    <w:rsid w:val="001A3B96"/>
    <w:rPr>
      <w:sz w:val="16"/>
      <w:szCs w:val="16"/>
    </w:rPr>
  </w:style>
  <w:style w:type="paragraph" w:styleId="Tekstkomentarza">
    <w:name w:val="annotation text"/>
    <w:basedOn w:val="Normalny"/>
    <w:link w:val="TekstkomentarzaZnak"/>
    <w:uiPriority w:val="99"/>
    <w:unhideWhenUsed/>
    <w:rsid w:val="001A3B96"/>
    <w:pPr>
      <w:spacing w:line="240" w:lineRule="auto"/>
    </w:pPr>
    <w:rPr>
      <w:sz w:val="20"/>
      <w:szCs w:val="20"/>
    </w:rPr>
  </w:style>
  <w:style w:type="character" w:customStyle="1" w:styleId="TekstkomentarzaZnak">
    <w:name w:val="Tekst komentarza Znak"/>
    <w:basedOn w:val="Domylnaczcionkaakapitu"/>
    <w:link w:val="Tekstkomentarza"/>
    <w:uiPriority w:val="99"/>
    <w:rsid w:val="001A3B96"/>
    <w:rPr>
      <w:sz w:val="20"/>
      <w:szCs w:val="20"/>
    </w:rPr>
  </w:style>
  <w:style w:type="paragraph" w:styleId="Tematkomentarza">
    <w:name w:val="annotation subject"/>
    <w:basedOn w:val="Tekstkomentarza"/>
    <w:next w:val="Tekstkomentarza"/>
    <w:link w:val="TematkomentarzaZnak"/>
    <w:uiPriority w:val="99"/>
    <w:semiHidden/>
    <w:unhideWhenUsed/>
    <w:rsid w:val="001A3B96"/>
    <w:rPr>
      <w:b/>
      <w:bCs/>
    </w:rPr>
  </w:style>
  <w:style w:type="character" w:customStyle="1" w:styleId="TematkomentarzaZnak">
    <w:name w:val="Temat komentarza Znak"/>
    <w:basedOn w:val="TekstkomentarzaZnak"/>
    <w:link w:val="Tematkomentarza"/>
    <w:uiPriority w:val="99"/>
    <w:semiHidden/>
    <w:rsid w:val="001A3B96"/>
    <w:rPr>
      <w:b/>
      <w:bCs/>
      <w:sz w:val="20"/>
      <w:szCs w:val="20"/>
    </w:rPr>
  </w:style>
  <w:style w:type="paragraph" w:styleId="Tekstdymka">
    <w:name w:val="Balloon Text"/>
    <w:basedOn w:val="Normalny"/>
    <w:link w:val="TekstdymkaZnak"/>
    <w:uiPriority w:val="99"/>
    <w:semiHidden/>
    <w:unhideWhenUsed/>
    <w:rsid w:val="00B500C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500CF"/>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217210972">
      <w:bodyDiv w:val="1"/>
      <w:marLeft w:val="0"/>
      <w:marRight w:val="0"/>
      <w:marTop w:val="0"/>
      <w:marBottom w:val="0"/>
      <w:divBdr>
        <w:top w:val="none" w:sz="0" w:space="0" w:color="auto"/>
        <w:left w:val="none" w:sz="0" w:space="0" w:color="auto"/>
        <w:bottom w:val="none" w:sz="0" w:space="0" w:color="auto"/>
        <w:right w:val="none" w:sz="0" w:space="0" w:color="auto"/>
      </w:divBdr>
    </w:div>
    <w:div w:id="314380993">
      <w:bodyDiv w:val="1"/>
      <w:marLeft w:val="0"/>
      <w:marRight w:val="0"/>
      <w:marTop w:val="0"/>
      <w:marBottom w:val="0"/>
      <w:divBdr>
        <w:top w:val="none" w:sz="0" w:space="0" w:color="auto"/>
        <w:left w:val="none" w:sz="0" w:space="0" w:color="auto"/>
        <w:bottom w:val="none" w:sz="0" w:space="0" w:color="auto"/>
        <w:right w:val="none" w:sz="0" w:space="0" w:color="auto"/>
      </w:divBdr>
    </w:div>
    <w:div w:id="613752649">
      <w:bodyDiv w:val="1"/>
      <w:marLeft w:val="0"/>
      <w:marRight w:val="0"/>
      <w:marTop w:val="0"/>
      <w:marBottom w:val="0"/>
      <w:divBdr>
        <w:top w:val="none" w:sz="0" w:space="0" w:color="auto"/>
        <w:left w:val="none" w:sz="0" w:space="0" w:color="auto"/>
        <w:bottom w:val="none" w:sz="0" w:space="0" w:color="auto"/>
        <w:right w:val="none" w:sz="0" w:space="0" w:color="auto"/>
      </w:divBdr>
    </w:div>
    <w:div w:id="1214460911">
      <w:bodyDiv w:val="1"/>
      <w:marLeft w:val="0"/>
      <w:marRight w:val="0"/>
      <w:marTop w:val="0"/>
      <w:marBottom w:val="0"/>
      <w:divBdr>
        <w:top w:val="none" w:sz="0" w:space="0" w:color="auto"/>
        <w:left w:val="none" w:sz="0" w:space="0" w:color="auto"/>
        <w:bottom w:val="none" w:sz="0" w:space="0" w:color="auto"/>
        <w:right w:val="none" w:sz="0" w:space="0" w:color="auto"/>
      </w:divBdr>
    </w:div>
    <w:div w:id="1468551821">
      <w:bodyDiv w:val="1"/>
      <w:marLeft w:val="0"/>
      <w:marRight w:val="0"/>
      <w:marTop w:val="0"/>
      <w:marBottom w:val="0"/>
      <w:divBdr>
        <w:top w:val="none" w:sz="0" w:space="0" w:color="auto"/>
        <w:left w:val="none" w:sz="0" w:space="0" w:color="auto"/>
        <w:bottom w:val="none" w:sz="0" w:space="0" w:color="auto"/>
        <w:right w:val="none" w:sz="0" w:space="0" w:color="auto"/>
      </w:divBdr>
    </w:div>
    <w:div w:id="1748378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6@mlawa.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17" Type="http://schemas.microsoft.com/office/2018/08/relationships/commentsExtensible" Target="commentsExtensi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A6151B-3472-4114-9CB3-794677806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10380</Words>
  <Characters>62280</Characters>
  <Application>Microsoft Office Word</Application>
  <DocSecurity>0</DocSecurity>
  <Lines>519</Lines>
  <Paragraphs>145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72515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Lidia Gniadek</dc:creator>
  <cp:lastModifiedBy>Administrator</cp:lastModifiedBy>
  <cp:revision>2</cp:revision>
  <cp:lastPrinted>2026-03-02T13:25:00Z</cp:lastPrinted>
  <dcterms:created xsi:type="dcterms:W3CDTF">2026-05-11T07:15:00Z</dcterms:created>
  <dcterms:modified xsi:type="dcterms:W3CDTF">2026-05-11T07:15:00Z</dcterms:modified>
</cp:coreProperties>
</file>